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C62E" w14:textId="77777777" w:rsidR="00D81872" w:rsidRDefault="00D81872">
      <w:pPr>
        <w:spacing w:before="240" w:line="300" w:lineRule="auto"/>
        <w:jc w:val="center"/>
        <w:rPr>
          <w:rFonts w:ascii="黑体" w:eastAsia="黑体"/>
          <w:sz w:val="36"/>
        </w:rPr>
      </w:pPr>
    </w:p>
    <w:p w14:paraId="4F3EAD00" w14:textId="77777777" w:rsidR="00D81872" w:rsidRDefault="00D81872">
      <w:pPr>
        <w:spacing w:before="240" w:line="300" w:lineRule="auto"/>
        <w:jc w:val="center"/>
        <w:rPr>
          <w:rFonts w:ascii="黑体" w:eastAsia="黑体"/>
          <w:sz w:val="36"/>
        </w:rPr>
      </w:pPr>
    </w:p>
    <w:p w14:paraId="327FAE1F" w14:textId="09C2699A" w:rsidR="00D81872" w:rsidRPr="003D180B" w:rsidRDefault="00926A0D">
      <w:pPr>
        <w:spacing w:before="240" w:line="300" w:lineRule="auto"/>
        <w:jc w:val="center"/>
        <w:rPr>
          <w:rFonts w:ascii="黑体" w:eastAsia="黑体"/>
          <w:sz w:val="52"/>
        </w:rPr>
      </w:pPr>
      <w:r w:rsidRPr="003D180B">
        <w:rPr>
          <w:rFonts w:ascii="黑体" w:eastAsia="黑体"/>
          <w:noProof/>
          <w:sz w:val="36"/>
        </w:rPr>
        <w:drawing>
          <wp:anchor distT="0" distB="0" distL="114300" distR="114300" simplePos="0" relativeHeight="251658752" behindDoc="0" locked="0" layoutInCell="1" allowOverlap="1" wp14:anchorId="6BBB80B0" wp14:editId="1344CC5D">
            <wp:simplePos x="0" y="0"/>
            <wp:positionH relativeFrom="column">
              <wp:posOffset>2067560</wp:posOffset>
            </wp:positionH>
            <wp:positionV relativeFrom="paragraph">
              <wp:posOffset>280670</wp:posOffset>
            </wp:positionV>
            <wp:extent cx="2066925" cy="1356995"/>
            <wp:effectExtent l="0" t="0" r="0" b="0"/>
            <wp:wrapNone/>
            <wp:docPr id="3" name="图片 3" descr="中大华远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大华远标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79BEC" w14:textId="77777777" w:rsidR="00D81872" w:rsidRPr="003D180B" w:rsidRDefault="00D81872">
      <w:pPr>
        <w:spacing w:before="240" w:line="300" w:lineRule="auto"/>
        <w:jc w:val="center"/>
        <w:rPr>
          <w:rFonts w:ascii="黑体" w:eastAsia="黑体"/>
          <w:sz w:val="52"/>
        </w:rPr>
      </w:pPr>
    </w:p>
    <w:p w14:paraId="4135A392" w14:textId="77777777" w:rsidR="00D81872" w:rsidRPr="003D180B" w:rsidRDefault="00D81872">
      <w:pPr>
        <w:spacing w:before="240" w:line="300" w:lineRule="auto"/>
        <w:jc w:val="center"/>
        <w:rPr>
          <w:rFonts w:ascii="黑体" w:eastAsia="黑体"/>
          <w:sz w:val="36"/>
        </w:rPr>
      </w:pPr>
    </w:p>
    <w:p w14:paraId="41D0F506" w14:textId="77777777" w:rsidR="00D81872" w:rsidRPr="003D180B" w:rsidRDefault="00D81872">
      <w:pPr>
        <w:spacing w:before="240" w:line="300" w:lineRule="auto"/>
        <w:jc w:val="center"/>
        <w:rPr>
          <w:rFonts w:ascii="黑体" w:eastAsia="黑体"/>
          <w:sz w:val="36"/>
        </w:rPr>
      </w:pPr>
    </w:p>
    <w:p w14:paraId="0854D0FB" w14:textId="77777777" w:rsidR="00D81872" w:rsidRPr="003D180B" w:rsidRDefault="00926A0D">
      <w:pPr>
        <w:spacing w:before="240" w:line="300" w:lineRule="auto"/>
        <w:jc w:val="center"/>
        <w:rPr>
          <w:rFonts w:ascii="黑体" w:eastAsia="黑体"/>
          <w:sz w:val="36"/>
        </w:rPr>
      </w:pPr>
      <w:r w:rsidRPr="003D180B">
        <w:rPr>
          <w:rFonts w:ascii="黑体" w:eastAsia="黑体" w:hint="eastAsia"/>
          <w:sz w:val="52"/>
        </w:rPr>
        <w:t>北京中大华远认证中心有限公司</w:t>
      </w:r>
    </w:p>
    <w:p w14:paraId="38E1F2F1" w14:textId="5AE33B4A" w:rsidR="00D81872" w:rsidRPr="003D180B" w:rsidRDefault="00293618">
      <w:pPr>
        <w:spacing w:before="360" w:line="300" w:lineRule="auto"/>
        <w:jc w:val="center"/>
        <w:rPr>
          <w:rFonts w:ascii="黑体" w:eastAsia="黑体"/>
          <w:sz w:val="52"/>
        </w:rPr>
      </w:pPr>
      <w:r w:rsidRPr="003D180B">
        <w:rPr>
          <w:rFonts w:ascii="黑体" w:eastAsia="黑体" w:hint="eastAsia"/>
          <w:sz w:val="52"/>
        </w:rPr>
        <w:t>“中国礼物”评价</w:t>
      </w:r>
      <w:r w:rsidR="00926A0D" w:rsidRPr="003D180B">
        <w:rPr>
          <w:rFonts w:ascii="黑体" w:eastAsia="黑体" w:hint="eastAsia"/>
          <w:sz w:val="52"/>
        </w:rPr>
        <w:t>注册合同书</w:t>
      </w:r>
    </w:p>
    <w:p w14:paraId="4F31E583" w14:textId="77777777" w:rsidR="00D81872" w:rsidRPr="003D180B" w:rsidRDefault="00D81872">
      <w:pPr>
        <w:spacing w:before="480" w:line="300" w:lineRule="auto"/>
        <w:jc w:val="center"/>
        <w:rPr>
          <w:rFonts w:ascii="黑体" w:eastAsia="黑体"/>
          <w:sz w:val="30"/>
        </w:rPr>
      </w:pPr>
    </w:p>
    <w:p w14:paraId="483EA3E3" w14:textId="77777777" w:rsidR="00D81872" w:rsidRPr="003D180B" w:rsidRDefault="00D81872">
      <w:pPr>
        <w:spacing w:before="480" w:line="300" w:lineRule="auto"/>
        <w:jc w:val="center"/>
        <w:rPr>
          <w:rFonts w:ascii="黑体" w:eastAsia="黑体"/>
          <w:sz w:val="30"/>
        </w:rPr>
      </w:pPr>
    </w:p>
    <w:p w14:paraId="26221861" w14:textId="77777777" w:rsidR="00D81872" w:rsidRPr="003D180B" w:rsidRDefault="00D81872">
      <w:pPr>
        <w:spacing w:before="480" w:line="300" w:lineRule="auto"/>
        <w:jc w:val="center"/>
        <w:rPr>
          <w:rFonts w:ascii="黑体" w:eastAsia="黑体"/>
          <w:sz w:val="30"/>
        </w:rPr>
      </w:pPr>
    </w:p>
    <w:p w14:paraId="050DFDB6" w14:textId="77777777" w:rsidR="00D81872" w:rsidRPr="003D180B" w:rsidRDefault="00926A0D">
      <w:pPr>
        <w:spacing w:before="360" w:line="300" w:lineRule="auto"/>
        <w:ind w:firstLine="1080"/>
        <w:rPr>
          <w:rFonts w:ascii="黑体" w:eastAsia="黑体"/>
          <w:sz w:val="30"/>
        </w:rPr>
      </w:pPr>
      <w:r w:rsidRPr="003D180B">
        <w:rPr>
          <w:rFonts w:ascii="黑体" w:eastAsia="黑体" w:hint="eastAsia"/>
          <w:sz w:val="30"/>
        </w:rPr>
        <w:t>组织名称：</w:t>
      </w:r>
      <w:r w:rsidRPr="003D180B">
        <w:rPr>
          <w:rFonts w:ascii="黑体" w:eastAsia="黑体" w:hint="eastAsia"/>
          <w:sz w:val="30"/>
          <w:u w:val="single"/>
        </w:rPr>
        <w:t xml:space="preserve">                                       </w:t>
      </w:r>
    </w:p>
    <w:p w14:paraId="04CAD2A3" w14:textId="77777777" w:rsidR="00D81872" w:rsidRPr="003D180B" w:rsidRDefault="00D81872">
      <w:pPr>
        <w:spacing w:before="360" w:line="300" w:lineRule="auto"/>
        <w:jc w:val="center"/>
        <w:rPr>
          <w:rFonts w:ascii="黑体" w:eastAsia="黑体"/>
          <w:sz w:val="30"/>
        </w:rPr>
        <w:sectPr w:rsidR="00D81872" w:rsidRPr="003D180B" w:rsidSect="00004921">
          <w:headerReference w:type="default" r:id="rId9"/>
          <w:footerReference w:type="even" r:id="rId10"/>
          <w:footerReference w:type="default" r:id="rId11"/>
          <w:pgSz w:w="11907" w:h="16840"/>
          <w:pgMar w:top="1134" w:right="1191" w:bottom="907" w:left="1191" w:header="794" w:footer="635" w:gutter="0"/>
          <w:cols w:space="720"/>
          <w:docGrid w:linePitch="286"/>
        </w:sectPr>
      </w:pP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214"/>
        <w:gridCol w:w="2041"/>
        <w:gridCol w:w="1134"/>
        <w:gridCol w:w="12"/>
        <w:gridCol w:w="1311"/>
        <w:gridCol w:w="95"/>
        <w:gridCol w:w="3686"/>
      </w:tblGrid>
      <w:tr w:rsidR="00D81872" w:rsidRPr="003D180B" w14:paraId="13F3AD62" w14:textId="77777777">
        <w:trPr>
          <w:cantSplit/>
          <w:trHeight w:val="567"/>
        </w:trPr>
        <w:tc>
          <w:tcPr>
            <w:tcW w:w="3255" w:type="dxa"/>
            <w:gridSpan w:val="2"/>
            <w:vAlign w:val="center"/>
          </w:tcPr>
          <w:p w14:paraId="73FF6E6F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甲方（委托人）</w:t>
            </w:r>
          </w:p>
        </w:tc>
        <w:tc>
          <w:tcPr>
            <w:tcW w:w="6238" w:type="dxa"/>
            <w:gridSpan w:val="5"/>
            <w:vAlign w:val="center"/>
          </w:tcPr>
          <w:p w14:paraId="293C9382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D81872" w:rsidRPr="003D180B" w14:paraId="6C72C830" w14:textId="77777777">
        <w:trPr>
          <w:cantSplit/>
          <w:trHeight w:val="567"/>
        </w:trPr>
        <w:tc>
          <w:tcPr>
            <w:tcW w:w="3255" w:type="dxa"/>
            <w:gridSpan w:val="2"/>
            <w:vAlign w:val="center"/>
          </w:tcPr>
          <w:p w14:paraId="064F4333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营业执照地址及邮政编码</w:t>
            </w:r>
          </w:p>
        </w:tc>
        <w:tc>
          <w:tcPr>
            <w:tcW w:w="6238" w:type="dxa"/>
            <w:gridSpan w:val="5"/>
            <w:vAlign w:val="center"/>
          </w:tcPr>
          <w:p w14:paraId="29D1B0A7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3D180B" w:rsidRPr="003D180B" w14:paraId="7D4DAE95" w14:textId="77777777" w:rsidTr="00D274F0">
        <w:trPr>
          <w:cantSplit/>
          <w:trHeight w:val="567"/>
        </w:trPr>
        <w:tc>
          <w:tcPr>
            <w:tcW w:w="1214" w:type="dxa"/>
            <w:vAlign w:val="center"/>
          </w:tcPr>
          <w:p w14:paraId="0A76CB42" w14:textId="77777777" w:rsidR="003D180B" w:rsidRPr="003D180B" w:rsidRDefault="003D180B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2041" w:type="dxa"/>
            <w:vAlign w:val="center"/>
          </w:tcPr>
          <w:p w14:paraId="0A605329" w14:textId="77777777" w:rsidR="003D180B" w:rsidRPr="003D180B" w:rsidRDefault="003D180B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C62F781" w14:textId="77777777" w:rsidR="003D180B" w:rsidRPr="003D180B" w:rsidRDefault="003D180B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5092" w:type="dxa"/>
            <w:gridSpan w:val="3"/>
            <w:vAlign w:val="center"/>
          </w:tcPr>
          <w:p w14:paraId="209E8B2B" w14:textId="57FB5CF0" w:rsidR="003D180B" w:rsidRPr="003D180B" w:rsidRDefault="003D180B">
            <w:pPr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D81872" w:rsidRPr="003D180B" w14:paraId="63427374" w14:textId="77777777">
        <w:trPr>
          <w:cantSplit/>
          <w:trHeight w:val="567"/>
        </w:trPr>
        <w:tc>
          <w:tcPr>
            <w:tcW w:w="1214" w:type="dxa"/>
            <w:vAlign w:val="center"/>
          </w:tcPr>
          <w:p w14:paraId="282F92A6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</w:rPr>
              <w:t>E-</w:t>
            </w:r>
            <w:r w:rsidRPr="003D180B">
              <w:rPr>
                <w:rFonts w:ascii="黑体" w:eastAsia="黑体" w:hAnsi="黑体"/>
                <w:sz w:val="24"/>
              </w:rPr>
              <w:t>mail</w:t>
            </w:r>
          </w:p>
        </w:tc>
        <w:tc>
          <w:tcPr>
            <w:tcW w:w="3187" w:type="dxa"/>
            <w:gridSpan w:val="3"/>
            <w:vAlign w:val="center"/>
          </w:tcPr>
          <w:p w14:paraId="4419C258" w14:textId="77777777" w:rsidR="00D81872" w:rsidRPr="003D180B" w:rsidRDefault="00D81872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B419438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</w:rPr>
              <w:t>网址</w:t>
            </w:r>
          </w:p>
        </w:tc>
        <w:tc>
          <w:tcPr>
            <w:tcW w:w="3686" w:type="dxa"/>
            <w:vAlign w:val="center"/>
          </w:tcPr>
          <w:p w14:paraId="0DDFF18D" w14:textId="77777777" w:rsidR="00D81872" w:rsidRPr="003D180B" w:rsidRDefault="00D81872">
            <w:pPr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D81872" w:rsidRPr="003D180B" w14:paraId="1AFC3C28" w14:textId="77777777">
        <w:trPr>
          <w:cantSplit/>
          <w:trHeight w:val="567"/>
        </w:trPr>
        <w:tc>
          <w:tcPr>
            <w:tcW w:w="3255" w:type="dxa"/>
            <w:gridSpan w:val="2"/>
            <w:vAlign w:val="center"/>
          </w:tcPr>
          <w:p w14:paraId="0754230E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乙方（检查方）：</w:t>
            </w:r>
          </w:p>
        </w:tc>
        <w:tc>
          <w:tcPr>
            <w:tcW w:w="6238" w:type="dxa"/>
            <w:gridSpan w:val="5"/>
            <w:vAlign w:val="center"/>
          </w:tcPr>
          <w:p w14:paraId="41D17181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北京中大华远认证中心有限公司</w:t>
            </w:r>
          </w:p>
        </w:tc>
      </w:tr>
      <w:tr w:rsidR="00D81872" w:rsidRPr="003D180B" w14:paraId="24E4E756" w14:textId="77777777">
        <w:trPr>
          <w:cantSplit/>
          <w:trHeight w:val="567"/>
        </w:trPr>
        <w:tc>
          <w:tcPr>
            <w:tcW w:w="3255" w:type="dxa"/>
            <w:gridSpan w:val="2"/>
            <w:vAlign w:val="center"/>
          </w:tcPr>
          <w:p w14:paraId="599C7949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地址及邮政编码：</w:t>
            </w:r>
          </w:p>
        </w:tc>
        <w:tc>
          <w:tcPr>
            <w:tcW w:w="6238" w:type="dxa"/>
            <w:gridSpan w:val="5"/>
            <w:vAlign w:val="center"/>
          </w:tcPr>
          <w:p w14:paraId="62E5CC8B" w14:textId="7217D70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  <w:u w:val="single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北京市</w:t>
            </w:r>
            <w:r w:rsidR="00004921" w:rsidRPr="003D180B">
              <w:rPr>
                <w:rFonts w:ascii="黑体" w:eastAsia="黑体" w:hAnsi="黑体" w:hint="eastAsia"/>
                <w:sz w:val="24"/>
                <w:szCs w:val="24"/>
              </w:rPr>
              <w:t>朝阳区西坝河西路3号楼</w:t>
            </w:r>
            <w:r w:rsidRPr="003D180B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3D180B">
              <w:rPr>
                <w:rFonts w:ascii="黑体" w:eastAsia="黑体" w:hAnsi="黑体"/>
                <w:sz w:val="24"/>
                <w:szCs w:val="24"/>
              </w:rPr>
              <w:t>10</w:t>
            </w:r>
            <w:r w:rsidRPr="003D180B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004921" w:rsidRPr="003D180B">
              <w:rPr>
                <w:rFonts w:ascii="黑体" w:eastAsia="黑体" w:hAnsi="黑体"/>
                <w:sz w:val="24"/>
                <w:szCs w:val="24"/>
              </w:rPr>
              <w:t>102</w:t>
            </w:r>
            <w:r w:rsidRPr="003D180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3D180B" w:rsidRPr="003D180B" w14:paraId="64D7B9B3" w14:textId="77777777" w:rsidTr="00E328BC">
        <w:trPr>
          <w:cantSplit/>
          <w:trHeight w:val="567"/>
        </w:trPr>
        <w:tc>
          <w:tcPr>
            <w:tcW w:w="1214" w:type="dxa"/>
            <w:vAlign w:val="center"/>
          </w:tcPr>
          <w:p w14:paraId="7C8B84DD" w14:textId="77777777" w:rsidR="003D180B" w:rsidRPr="003D180B" w:rsidRDefault="003D180B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联系人：</w:t>
            </w:r>
          </w:p>
        </w:tc>
        <w:tc>
          <w:tcPr>
            <w:tcW w:w="2041" w:type="dxa"/>
            <w:vAlign w:val="center"/>
          </w:tcPr>
          <w:p w14:paraId="0F74FC16" w14:textId="77777777" w:rsidR="003D180B" w:rsidRPr="003D180B" w:rsidRDefault="003D180B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3D180B">
              <w:rPr>
                <w:rFonts w:ascii="黑体" w:eastAsia="黑体" w:hAnsi="黑体" w:hint="eastAsia"/>
                <w:sz w:val="24"/>
                <w:szCs w:val="24"/>
              </w:rPr>
              <w:t>柏晓刚</w:t>
            </w:r>
            <w:proofErr w:type="gramEnd"/>
          </w:p>
        </w:tc>
        <w:tc>
          <w:tcPr>
            <w:tcW w:w="1134" w:type="dxa"/>
            <w:vAlign w:val="center"/>
          </w:tcPr>
          <w:p w14:paraId="15F79DC1" w14:textId="77777777" w:rsidR="003D180B" w:rsidRPr="003D180B" w:rsidRDefault="003D180B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 w:hint="eastAsia"/>
                <w:sz w:val="24"/>
                <w:szCs w:val="24"/>
              </w:rPr>
              <w:t>电话：</w:t>
            </w:r>
          </w:p>
        </w:tc>
        <w:tc>
          <w:tcPr>
            <w:tcW w:w="5104" w:type="dxa"/>
            <w:gridSpan w:val="4"/>
            <w:vAlign w:val="center"/>
          </w:tcPr>
          <w:p w14:paraId="619D266B" w14:textId="68378DD4" w:rsidR="003D180B" w:rsidRPr="003D180B" w:rsidRDefault="003D180B">
            <w:pPr>
              <w:spacing w:line="340" w:lineRule="exact"/>
              <w:ind w:left="630" w:hanging="616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Ansi="黑体"/>
                <w:sz w:val="24"/>
                <w:szCs w:val="24"/>
              </w:rPr>
              <w:t>(</w:t>
            </w:r>
            <w:r w:rsidRPr="003D180B">
              <w:rPr>
                <w:rFonts w:ascii="黑体" w:eastAsia="黑体" w:hAnsi="黑体" w:hint="eastAsia"/>
                <w:sz w:val="24"/>
                <w:szCs w:val="24"/>
              </w:rPr>
              <w:t>010</w:t>
            </w:r>
            <w:r w:rsidRPr="003D180B">
              <w:rPr>
                <w:rFonts w:ascii="黑体" w:eastAsia="黑体" w:hAnsi="黑体"/>
                <w:sz w:val="24"/>
                <w:szCs w:val="24"/>
              </w:rPr>
              <w:t>)</w:t>
            </w:r>
            <w:r w:rsidRPr="003D180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3D180B">
              <w:rPr>
                <w:rFonts w:ascii="黑体" w:eastAsia="黑体" w:hAnsi="黑体"/>
                <w:sz w:val="24"/>
                <w:szCs w:val="24"/>
              </w:rPr>
              <w:t>87983161</w:t>
            </w:r>
          </w:p>
        </w:tc>
      </w:tr>
      <w:tr w:rsidR="00D81872" w:rsidRPr="003D180B" w14:paraId="60739245" w14:textId="77777777">
        <w:trPr>
          <w:cantSplit/>
          <w:trHeight w:val="567"/>
        </w:trPr>
        <w:tc>
          <w:tcPr>
            <w:tcW w:w="1214" w:type="dxa"/>
            <w:vAlign w:val="center"/>
          </w:tcPr>
          <w:p w14:paraId="42FBF845" w14:textId="77777777" w:rsidR="00D81872" w:rsidRPr="003D180B" w:rsidRDefault="00926A0D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int="eastAsia"/>
                <w:sz w:val="24"/>
              </w:rPr>
              <w:t>E-</w:t>
            </w:r>
            <w:r w:rsidRPr="003D180B">
              <w:rPr>
                <w:rFonts w:ascii="黑体" w:eastAsia="黑体"/>
                <w:sz w:val="24"/>
              </w:rPr>
              <w:t>mail</w:t>
            </w:r>
          </w:p>
        </w:tc>
        <w:tc>
          <w:tcPr>
            <w:tcW w:w="3175" w:type="dxa"/>
            <w:gridSpan w:val="2"/>
            <w:vAlign w:val="center"/>
          </w:tcPr>
          <w:p w14:paraId="57704CA7" w14:textId="77777777" w:rsidR="00D81872" w:rsidRPr="003D180B" w:rsidRDefault="00C7527B">
            <w:pPr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hyperlink r:id="rId12" w:history="1">
              <w:r w:rsidR="00926A0D" w:rsidRPr="003D180B">
                <w:rPr>
                  <w:rStyle w:val="ac"/>
                  <w:rFonts w:ascii="黑体" w:eastAsia="黑体" w:hint="eastAsia"/>
                  <w:sz w:val="24"/>
                </w:rPr>
                <w:t>zdhy@zdhy.net</w:t>
              </w:r>
            </w:hyperlink>
          </w:p>
        </w:tc>
        <w:tc>
          <w:tcPr>
            <w:tcW w:w="1323" w:type="dxa"/>
            <w:gridSpan w:val="2"/>
            <w:vAlign w:val="center"/>
          </w:tcPr>
          <w:p w14:paraId="0A39777E" w14:textId="77777777" w:rsidR="00D81872" w:rsidRPr="003D180B" w:rsidRDefault="00926A0D">
            <w:pPr>
              <w:spacing w:line="340" w:lineRule="exact"/>
              <w:ind w:left="618" w:hanging="618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int="eastAsia"/>
                <w:sz w:val="24"/>
              </w:rPr>
              <w:t>网址</w:t>
            </w:r>
          </w:p>
        </w:tc>
        <w:tc>
          <w:tcPr>
            <w:tcW w:w="3781" w:type="dxa"/>
            <w:gridSpan w:val="2"/>
            <w:vAlign w:val="center"/>
          </w:tcPr>
          <w:p w14:paraId="59A9C190" w14:textId="77777777" w:rsidR="00D81872" w:rsidRPr="003D180B" w:rsidRDefault="00926A0D">
            <w:pPr>
              <w:spacing w:line="340" w:lineRule="exact"/>
              <w:ind w:left="630" w:hanging="616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D180B">
              <w:rPr>
                <w:rFonts w:ascii="黑体" w:eastAsia="黑体" w:hint="eastAsia"/>
                <w:sz w:val="24"/>
              </w:rPr>
              <w:t>http://www.zdhy.net</w:t>
            </w:r>
          </w:p>
        </w:tc>
      </w:tr>
    </w:tbl>
    <w:p w14:paraId="4CBF3C8E" w14:textId="36FECD5F" w:rsidR="00D81872" w:rsidRPr="003D180B" w:rsidRDefault="00926A0D">
      <w:pPr>
        <w:pStyle w:val="Bodytext10"/>
        <w:spacing w:before="240" w:after="0" w:line="360" w:lineRule="auto"/>
        <w:ind w:firstLineChars="236" w:firstLine="566"/>
        <w:jc w:val="left"/>
        <w:rPr>
          <w:rFonts w:ascii="黑体" w:eastAsia="黑体" w:hAnsi="黑体"/>
          <w:color w:val="000000"/>
          <w:sz w:val="24"/>
          <w:szCs w:val="24"/>
        </w:rPr>
      </w:pPr>
      <w:r w:rsidRPr="003D180B">
        <w:rPr>
          <w:rFonts w:ascii="黑体" w:eastAsia="黑体" w:hAnsi="黑体" w:hint="eastAsia"/>
          <w:color w:val="000000"/>
          <w:sz w:val="24"/>
          <w:szCs w:val="24"/>
        </w:rPr>
        <w:t>依据乙方发布的相关</w:t>
      </w:r>
      <w:r w:rsidR="00004921" w:rsidRPr="003D180B">
        <w:rPr>
          <w:rFonts w:ascii="黑体" w:eastAsia="黑体" w:hAnsi="黑体" w:hint="eastAsia"/>
          <w:color w:val="000000"/>
          <w:sz w:val="24"/>
          <w:szCs w:val="24"/>
        </w:rPr>
        <w:t>《</w:t>
      </w:r>
      <w:r w:rsidR="00F93186" w:rsidRPr="003D180B">
        <w:rPr>
          <w:rFonts w:ascii="黑体" w:eastAsia="黑体" w:hAnsi="黑体" w:hint="eastAsia"/>
          <w:color w:val="000000"/>
          <w:sz w:val="24"/>
          <w:szCs w:val="24"/>
          <w:lang w:val="en-US"/>
        </w:rPr>
        <w:t>“中国礼物”评价方案</w:t>
      </w:r>
      <w:r w:rsidR="00004921" w:rsidRPr="003D180B">
        <w:rPr>
          <w:rFonts w:ascii="黑体" w:eastAsia="黑体" w:hAnsi="黑体" w:hint="eastAsia"/>
          <w:color w:val="000000"/>
          <w:sz w:val="24"/>
          <w:szCs w:val="24"/>
          <w:lang w:val="en-US"/>
        </w:rPr>
        <w:t>》</w:t>
      </w:r>
      <w:r w:rsidRPr="003D180B">
        <w:rPr>
          <w:rFonts w:ascii="黑体" w:eastAsia="黑体" w:hAnsi="黑体" w:hint="eastAsia"/>
          <w:color w:val="000000"/>
          <w:sz w:val="24"/>
          <w:szCs w:val="24"/>
        </w:rPr>
        <w:t>的规定，甲乙双方就</w:t>
      </w:r>
      <w:r w:rsidR="00F93186" w:rsidRPr="003D180B">
        <w:rPr>
          <w:rFonts w:ascii="黑体" w:eastAsia="黑体" w:hAnsi="黑体" w:hint="eastAsia"/>
          <w:color w:val="000000"/>
          <w:sz w:val="24"/>
          <w:szCs w:val="24"/>
          <w:lang w:val="en-US"/>
        </w:rPr>
        <w:t>“中国礼物”评价</w:t>
      </w:r>
      <w:r w:rsidRPr="003D180B">
        <w:rPr>
          <w:rFonts w:ascii="黑体" w:eastAsia="黑体" w:hAnsi="黑体" w:hint="eastAsia"/>
          <w:color w:val="000000"/>
          <w:sz w:val="24"/>
          <w:szCs w:val="24"/>
        </w:rPr>
        <w:t>项目经双方协商一致，并经乙方合同评审后，签订合同如下：</w:t>
      </w:r>
    </w:p>
    <w:p w14:paraId="5F82E51B" w14:textId="77777777" w:rsidR="00D81872" w:rsidRPr="003D180B" w:rsidRDefault="00D81872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</w:p>
    <w:p w14:paraId="3B9C2EA0" w14:textId="68198648" w:rsidR="00D81872" w:rsidRPr="003D180B" w:rsidRDefault="00926A0D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  <w:r w:rsidRPr="003D180B">
        <w:rPr>
          <w:rFonts w:ascii="黑体" w:eastAsia="黑体" w:hAnsi="黑体" w:hint="eastAsia"/>
          <w:sz w:val="24"/>
        </w:rPr>
        <w:t>一、</w:t>
      </w:r>
      <w:r w:rsidR="00EB17C9" w:rsidRPr="003D180B">
        <w:rPr>
          <w:rFonts w:ascii="黑体" w:eastAsia="黑体" w:hAnsi="黑体" w:hint="eastAsia"/>
          <w:sz w:val="24"/>
        </w:rPr>
        <w:t>评价</w:t>
      </w:r>
      <w:r w:rsidRPr="003D180B">
        <w:rPr>
          <w:rFonts w:ascii="黑体" w:eastAsia="黑体" w:hAnsi="黑体" w:hint="eastAsia"/>
          <w:sz w:val="24"/>
        </w:rPr>
        <w:t>基本信息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6538"/>
        <w:gridCol w:w="1701"/>
      </w:tblGrid>
      <w:tr w:rsidR="00B512DB" w:rsidRPr="003D180B" w14:paraId="266CE0A3" w14:textId="0ED9D2B0" w:rsidTr="00004921">
        <w:trPr>
          <w:trHeight w:val="519"/>
        </w:trPr>
        <w:tc>
          <w:tcPr>
            <w:tcW w:w="1783" w:type="dxa"/>
            <w:tcMar>
              <w:left w:w="0" w:type="dxa"/>
              <w:right w:w="0" w:type="dxa"/>
            </w:tcMar>
            <w:vAlign w:val="center"/>
          </w:tcPr>
          <w:p w14:paraId="04219DCE" w14:textId="06070397" w:rsidR="00B512DB" w:rsidRPr="003D180B" w:rsidRDefault="00B512DB" w:rsidP="00215B36">
            <w:pPr>
              <w:spacing w:line="276" w:lineRule="auto"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3D180B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产品单元</w:t>
            </w:r>
          </w:p>
        </w:tc>
        <w:tc>
          <w:tcPr>
            <w:tcW w:w="6538" w:type="dxa"/>
            <w:tcMar>
              <w:left w:w="0" w:type="dxa"/>
              <w:right w:w="0" w:type="dxa"/>
            </w:tcMar>
            <w:vAlign w:val="center"/>
          </w:tcPr>
          <w:p w14:paraId="18AFAC2C" w14:textId="77777777" w:rsidR="00B512DB" w:rsidRPr="003D180B" w:rsidRDefault="00B512DB" w:rsidP="00215B36">
            <w:pPr>
              <w:spacing w:line="276" w:lineRule="auto"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3D180B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产品名称及规格型号</w:t>
            </w:r>
          </w:p>
        </w:tc>
        <w:tc>
          <w:tcPr>
            <w:tcW w:w="1701" w:type="dxa"/>
            <w:vAlign w:val="center"/>
          </w:tcPr>
          <w:p w14:paraId="55745ED6" w14:textId="12DFF53D" w:rsidR="00B512DB" w:rsidRPr="003D180B" w:rsidRDefault="00B512DB" w:rsidP="00215B36">
            <w:pPr>
              <w:spacing w:line="276" w:lineRule="auto"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3D180B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产品标准</w:t>
            </w:r>
          </w:p>
        </w:tc>
      </w:tr>
      <w:tr w:rsidR="00B512DB" w:rsidRPr="003D180B" w14:paraId="60F715CF" w14:textId="4A790306" w:rsidTr="00004921">
        <w:trPr>
          <w:trHeight w:val="519"/>
        </w:trPr>
        <w:tc>
          <w:tcPr>
            <w:tcW w:w="1783" w:type="dxa"/>
            <w:tcMar>
              <w:left w:w="0" w:type="dxa"/>
              <w:right w:w="0" w:type="dxa"/>
            </w:tcMar>
            <w:vAlign w:val="center"/>
          </w:tcPr>
          <w:p w14:paraId="548C9509" w14:textId="77777777" w:rsidR="00B512DB" w:rsidRPr="003D180B" w:rsidRDefault="00B512DB" w:rsidP="00195A53">
            <w:pPr>
              <w:spacing w:line="240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  <w:tc>
          <w:tcPr>
            <w:tcW w:w="6538" w:type="dxa"/>
            <w:tcMar>
              <w:left w:w="0" w:type="dxa"/>
              <w:right w:w="0" w:type="dxa"/>
            </w:tcMar>
            <w:vAlign w:val="center"/>
          </w:tcPr>
          <w:p w14:paraId="303E4C05" w14:textId="77777777" w:rsidR="00B512DB" w:rsidRPr="003D180B" w:rsidRDefault="00B512DB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F75D286" w14:textId="77777777" w:rsidR="00B512DB" w:rsidRPr="003D180B" w:rsidRDefault="00B512DB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</w:tr>
      <w:tr w:rsidR="00B512DB" w:rsidRPr="003D180B" w14:paraId="1F7D66AC" w14:textId="36533F5C" w:rsidTr="00004921">
        <w:trPr>
          <w:trHeight w:val="519"/>
        </w:trPr>
        <w:tc>
          <w:tcPr>
            <w:tcW w:w="1783" w:type="dxa"/>
            <w:tcMar>
              <w:left w:w="0" w:type="dxa"/>
              <w:right w:w="0" w:type="dxa"/>
            </w:tcMar>
            <w:vAlign w:val="center"/>
          </w:tcPr>
          <w:p w14:paraId="7CB361B4" w14:textId="77777777" w:rsidR="00B512DB" w:rsidRPr="003D180B" w:rsidRDefault="00B512DB" w:rsidP="00195A53">
            <w:pPr>
              <w:spacing w:line="240" w:lineRule="auto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  <w:tc>
          <w:tcPr>
            <w:tcW w:w="6538" w:type="dxa"/>
            <w:tcMar>
              <w:left w:w="0" w:type="dxa"/>
              <w:right w:w="0" w:type="dxa"/>
            </w:tcMar>
            <w:vAlign w:val="center"/>
          </w:tcPr>
          <w:p w14:paraId="08B8400A" w14:textId="77777777" w:rsidR="00B512DB" w:rsidRPr="003D180B" w:rsidRDefault="00B512DB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2B28A88" w14:textId="77777777" w:rsidR="00B512DB" w:rsidRPr="003D180B" w:rsidRDefault="00B512DB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</w:tr>
      <w:tr w:rsidR="00B512DB" w:rsidRPr="003D180B" w14:paraId="0BC0B377" w14:textId="79CA023E" w:rsidTr="00004921">
        <w:trPr>
          <w:trHeight w:val="519"/>
        </w:trPr>
        <w:tc>
          <w:tcPr>
            <w:tcW w:w="1783" w:type="dxa"/>
            <w:tcMar>
              <w:left w:w="0" w:type="dxa"/>
              <w:right w:w="0" w:type="dxa"/>
            </w:tcMar>
            <w:vAlign w:val="center"/>
          </w:tcPr>
          <w:p w14:paraId="0226597E" w14:textId="77777777" w:rsidR="00B512DB" w:rsidRPr="003D180B" w:rsidRDefault="00B512DB" w:rsidP="00195A53">
            <w:pPr>
              <w:spacing w:line="240" w:lineRule="auto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  <w:tc>
          <w:tcPr>
            <w:tcW w:w="6538" w:type="dxa"/>
            <w:tcMar>
              <w:left w:w="0" w:type="dxa"/>
              <w:right w:w="0" w:type="dxa"/>
            </w:tcMar>
            <w:vAlign w:val="center"/>
          </w:tcPr>
          <w:p w14:paraId="1443E54F" w14:textId="77777777" w:rsidR="00B512DB" w:rsidRPr="003D180B" w:rsidRDefault="00B512DB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5C50E77" w14:textId="77777777" w:rsidR="00B512DB" w:rsidRPr="003D180B" w:rsidRDefault="00B512DB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</w:p>
        </w:tc>
      </w:tr>
    </w:tbl>
    <w:p w14:paraId="070899C5" w14:textId="77777777" w:rsidR="00D81872" w:rsidRPr="003D180B" w:rsidRDefault="00926A0D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  <w:r w:rsidRPr="003D180B">
        <w:rPr>
          <w:rFonts w:ascii="黑体" w:eastAsia="黑体" w:hAnsi="黑体" w:hint="eastAsia"/>
          <w:sz w:val="24"/>
        </w:rPr>
        <w:t>二、甲方权利及义务</w:t>
      </w:r>
    </w:p>
    <w:p w14:paraId="6FFFC31A" w14:textId="4C19C187" w:rsidR="00D81872" w:rsidRPr="003D180B" w:rsidRDefault="00926A0D" w:rsidP="00195A53">
      <w:pPr>
        <w:pStyle w:val="Bodytext10"/>
        <w:numPr>
          <w:ilvl w:val="0"/>
          <w:numId w:val="1"/>
        </w:numPr>
        <w:adjustRightInd w:val="0"/>
        <w:snapToGrid w:val="0"/>
        <w:spacing w:after="0" w:line="288" w:lineRule="auto"/>
        <w:ind w:firstLineChars="236" w:firstLine="566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遵守国家法律法规、有关</w:t>
      </w:r>
      <w:r w:rsidR="00F93186" w:rsidRPr="003D180B">
        <w:rPr>
          <w:rFonts w:asciiTheme="minorEastAsia" w:eastAsiaTheme="minorEastAsia" w:hAnsiTheme="minorEastAsia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规定；</w:t>
      </w:r>
    </w:p>
    <w:p w14:paraId="41ECA08D" w14:textId="643F447C" w:rsidR="00D81872" w:rsidRPr="003D180B" w:rsidRDefault="00926A0D" w:rsidP="00195A53">
      <w:pPr>
        <w:pStyle w:val="Bodytext10"/>
        <w:numPr>
          <w:ilvl w:val="0"/>
          <w:numId w:val="1"/>
        </w:numPr>
        <w:adjustRightInd w:val="0"/>
        <w:snapToGrid w:val="0"/>
        <w:spacing w:after="0" w:line="288" w:lineRule="auto"/>
        <w:ind w:firstLineChars="236" w:firstLine="566"/>
        <w:jc w:val="left"/>
        <w:rPr>
          <w:rFonts w:ascii="黑体" w:eastAsia="黑体" w:hAnsi="黑体"/>
          <w:color w:val="000000"/>
          <w:sz w:val="24"/>
          <w:szCs w:val="24"/>
        </w:rPr>
      </w:pPr>
      <w:r w:rsidRPr="003D180B">
        <w:rPr>
          <w:rFonts w:ascii="黑体" w:eastAsia="黑体" w:hAnsi="黑体"/>
          <w:color w:val="000000"/>
          <w:sz w:val="24"/>
          <w:szCs w:val="24"/>
        </w:rPr>
        <w:t>确保在</w:t>
      </w:r>
      <w:r w:rsidR="003F5FCD" w:rsidRPr="003D180B">
        <w:rPr>
          <w:rFonts w:ascii="黑体" w:eastAsia="黑体" w:hAnsi="黑体" w:hint="eastAsia"/>
          <w:color w:val="000000"/>
          <w:sz w:val="24"/>
          <w:szCs w:val="24"/>
        </w:rPr>
        <w:t>“中国礼物”评价</w:t>
      </w:r>
      <w:r w:rsidRPr="003D180B">
        <w:rPr>
          <w:rFonts w:ascii="黑体" w:eastAsia="黑体" w:hAnsi="黑体"/>
          <w:color w:val="000000"/>
          <w:sz w:val="24"/>
          <w:szCs w:val="24"/>
        </w:rPr>
        <w:t>过程中向乙方提供的信息真实准确，对于信息不真实引起的后果负全责</w:t>
      </w:r>
      <w:r w:rsidRPr="003D180B">
        <w:rPr>
          <w:rFonts w:ascii="黑体" w:eastAsia="黑体" w:hAnsi="黑体" w:hint="eastAsia"/>
          <w:color w:val="000000"/>
          <w:sz w:val="24"/>
          <w:szCs w:val="24"/>
        </w:rPr>
        <w:t>；</w:t>
      </w:r>
    </w:p>
    <w:p w14:paraId="2DD80E7A" w14:textId="5EDFA288" w:rsidR="00D81872" w:rsidRPr="003D180B" w:rsidRDefault="00926A0D" w:rsidP="00195A53">
      <w:pPr>
        <w:pStyle w:val="Bodytext10"/>
        <w:numPr>
          <w:ilvl w:val="0"/>
          <w:numId w:val="1"/>
        </w:numPr>
        <w:adjustRightInd w:val="0"/>
        <w:snapToGrid w:val="0"/>
        <w:spacing w:after="0" w:line="288" w:lineRule="auto"/>
        <w:ind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color w:val="000000"/>
          <w:sz w:val="24"/>
          <w:szCs w:val="24"/>
        </w:rPr>
        <w:t>确保</w:t>
      </w:r>
      <w:r w:rsidRPr="003D180B">
        <w:rPr>
          <w:rFonts w:ascii="黑体" w:eastAsia="黑体" w:hAnsi="黑体"/>
          <w:color w:val="000000"/>
          <w:sz w:val="24"/>
          <w:szCs w:val="24"/>
        </w:rPr>
        <w:t>获证产品持续满足</w:t>
      </w:r>
      <w:r w:rsidR="003F5FCD" w:rsidRPr="003D180B">
        <w:rPr>
          <w:rFonts w:ascii="黑体" w:eastAsia="黑体" w:hAnsi="黑体" w:hint="eastAsia"/>
          <w:color w:val="000000"/>
          <w:sz w:val="24"/>
          <w:szCs w:val="24"/>
        </w:rPr>
        <w:t>“中国礼物”评价</w:t>
      </w:r>
      <w:r w:rsidRPr="003D180B">
        <w:rPr>
          <w:rFonts w:ascii="黑体" w:eastAsia="黑体" w:hAnsi="黑体"/>
          <w:color w:val="000000"/>
          <w:sz w:val="24"/>
          <w:szCs w:val="24"/>
        </w:rPr>
        <w:t>要求</w:t>
      </w:r>
      <w:r w:rsidRPr="003D180B">
        <w:rPr>
          <w:rFonts w:ascii="黑体" w:eastAsia="黑体" w:hAnsi="黑体" w:hint="eastAsia"/>
          <w:color w:val="000000"/>
          <w:sz w:val="24"/>
          <w:szCs w:val="24"/>
        </w:rPr>
        <w:t>；</w:t>
      </w:r>
    </w:p>
    <w:p w14:paraId="54B01C36" w14:textId="77777777" w:rsidR="00D81872" w:rsidRPr="003D180B" w:rsidRDefault="00926A0D" w:rsidP="00195A53">
      <w:pPr>
        <w:pStyle w:val="Bodytext10"/>
        <w:numPr>
          <w:ilvl w:val="0"/>
          <w:numId w:val="1"/>
        </w:numPr>
        <w:adjustRightInd w:val="0"/>
        <w:snapToGrid w:val="0"/>
        <w:spacing w:after="0" w:line="288" w:lineRule="auto"/>
        <w:ind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/>
          <w:color w:val="000000"/>
          <w:sz w:val="24"/>
          <w:szCs w:val="24"/>
        </w:rPr>
        <w:t>为下列事项做出所有必要的安排：</w:t>
      </w:r>
    </w:p>
    <w:p w14:paraId="03371ECF" w14:textId="77777777" w:rsidR="00D81872" w:rsidRPr="003D180B" w:rsidRDefault="00926A0D" w:rsidP="00195A53">
      <w:pPr>
        <w:pStyle w:val="Default"/>
        <w:numPr>
          <w:ilvl w:val="0"/>
          <w:numId w:val="2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实施评价和监督，包括审查文件和记录，访问相关设备、场所、区域、人员及客户的分包方；</w:t>
      </w:r>
    </w:p>
    <w:p w14:paraId="74A5A0D8" w14:textId="132223A6" w:rsidR="00D81872" w:rsidRPr="003D180B" w:rsidRDefault="00926A0D" w:rsidP="00195A53">
      <w:pPr>
        <w:pStyle w:val="Default"/>
        <w:numPr>
          <w:ilvl w:val="0"/>
          <w:numId w:val="2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投诉的调查</w:t>
      </w:r>
    </w:p>
    <w:p w14:paraId="111880C6" w14:textId="1FBE5559" w:rsidR="00D81872" w:rsidRPr="003D180B" w:rsidRDefault="00926A0D" w:rsidP="00004921">
      <w:pPr>
        <w:pStyle w:val="Default"/>
        <w:snapToGrid w:val="0"/>
        <w:spacing w:line="288" w:lineRule="auto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。</w:t>
      </w:r>
    </w:p>
    <w:p w14:paraId="7410F189" w14:textId="6680AB8E" w:rsidR="00D81872" w:rsidRPr="003D180B" w:rsidRDefault="003F5FCD" w:rsidP="00195A53">
      <w:pPr>
        <w:pStyle w:val="Bodytext10"/>
        <w:numPr>
          <w:ilvl w:val="0"/>
          <w:numId w:val="1"/>
        </w:numPr>
        <w:adjustRightInd w:val="0"/>
        <w:snapToGrid w:val="0"/>
        <w:spacing w:after="0" w:line="288" w:lineRule="auto"/>
        <w:ind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lastRenderedPageBreak/>
        <w:t>评价</w:t>
      </w:r>
      <w:r w:rsidR="00926A0D" w:rsidRPr="003D180B">
        <w:rPr>
          <w:rFonts w:ascii="黑体" w:eastAsia="黑体" w:hAnsi="黑体" w:hint="eastAsia"/>
          <w:sz w:val="24"/>
          <w:szCs w:val="24"/>
        </w:rPr>
        <w:t>期间为检测人员提供必要条件（如</w:t>
      </w:r>
      <w:r w:rsidR="00926A0D" w:rsidRPr="003D180B">
        <w:rPr>
          <w:rFonts w:ascii="黑体" w:eastAsia="黑体" w:hAnsi="黑体"/>
          <w:sz w:val="24"/>
          <w:szCs w:val="24"/>
        </w:rPr>
        <w:t>审查文件和记录，访问相关设备、场所、区域、人员及客户的分包方</w:t>
      </w:r>
      <w:r w:rsidR="00926A0D" w:rsidRPr="003D180B">
        <w:rPr>
          <w:rFonts w:ascii="黑体" w:eastAsia="黑体" w:hAnsi="黑体" w:hint="eastAsia"/>
          <w:sz w:val="24"/>
          <w:szCs w:val="24"/>
        </w:rPr>
        <w:t>）；</w:t>
      </w:r>
    </w:p>
    <w:p w14:paraId="490F0B28" w14:textId="7142461E" w:rsidR="00D81872" w:rsidRPr="003D180B" w:rsidRDefault="00926A0D" w:rsidP="00195A53">
      <w:pPr>
        <w:pStyle w:val="Bodytext10"/>
        <w:numPr>
          <w:ilvl w:val="0"/>
          <w:numId w:val="1"/>
        </w:numPr>
        <w:adjustRightInd w:val="0"/>
        <w:snapToGrid w:val="0"/>
        <w:spacing w:after="0" w:line="288" w:lineRule="auto"/>
        <w:ind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在传播媒介（如互联网、宣传册或广告）或其他文件中引用</w:t>
      </w:r>
      <w:r w:rsidR="00EA4C8B" w:rsidRPr="003D180B">
        <w:rPr>
          <w:rFonts w:ascii="黑体" w:eastAsia="黑体" w:hAnsi="黑体" w:hint="eastAsia"/>
          <w:sz w:val="24"/>
          <w:szCs w:val="24"/>
        </w:rPr>
        <w:t>评价证书</w:t>
      </w:r>
      <w:r w:rsidRPr="003D180B">
        <w:rPr>
          <w:rFonts w:ascii="黑体" w:eastAsia="黑体" w:hAnsi="黑体" w:hint="eastAsia"/>
          <w:sz w:val="24"/>
          <w:szCs w:val="24"/>
        </w:rPr>
        <w:t>状态时，应符合要求:</w:t>
      </w:r>
    </w:p>
    <w:p w14:paraId="612BD712" w14:textId="1688DD72" w:rsidR="00D81872" w:rsidRPr="003D180B" w:rsidRDefault="00926A0D" w:rsidP="00195A53">
      <w:pPr>
        <w:pStyle w:val="Default"/>
        <w:numPr>
          <w:ilvl w:val="0"/>
          <w:numId w:val="3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hint="eastAsia"/>
        </w:rPr>
        <w:t>严</w:t>
      </w:r>
      <w:r w:rsidRPr="003D180B">
        <w:rPr>
          <w:rFonts w:ascii="黑体" w:eastAsia="黑体" w:hAnsi="黑体" w:cs="宋体" w:hint="eastAsia"/>
          <w:color w:val="auto"/>
        </w:rPr>
        <w:t>格遵守中心有关</w:t>
      </w:r>
      <w:r w:rsidR="00EA4C8B" w:rsidRPr="003D180B">
        <w:rPr>
          <w:rFonts w:ascii="黑体" w:eastAsia="黑体" w:hAnsi="黑体" w:cs="宋体" w:hint="eastAsia"/>
          <w:color w:val="auto"/>
        </w:rPr>
        <w:t>评价</w:t>
      </w:r>
      <w:r w:rsidRPr="003D180B">
        <w:rPr>
          <w:rFonts w:ascii="黑体" w:eastAsia="黑体" w:hAnsi="黑体" w:cs="宋体" w:hint="eastAsia"/>
          <w:color w:val="auto"/>
        </w:rPr>
        <w:t>证书和标识(牌)使用的规定；</w:t>
      </w:r>
    </w:p>
    <w:p w14:paraId="69E6A9B3" w14:textId="1BA40B4C" w:rsidR="00D81872" w:rsidRPr="003D180B" w:rsidRDefault="00926A0D" w:rsidP="00195A53">
      <w:pPr>
        <w:pStyle w:val="Default"/>
        <w:numPr>
          <w:ilvl w:val="0"/>
          <w:numId w:val="3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不得利用</w:t>
      </w:r>
      <w:r w:rsidR="00EA4C8B" w:rsidRPr="003D180B">
        <w:rPr>
          <w:rFonts w:ascii="黑体" w:eastAsia="黑体" w:hAnsi="黑体" w:hint="eastAsia"/>
        </w:rPr>
        <w:t>“中国礼物”评价</w:t>
      </w:r>
      <w:r w:rsidRPr="003D180B">
        <w:rPr>
          <w:rFonts w:ascii="黑体" w:eastAsia="黑体" w:hAnsi="黑体" w:cs="宋体" w:hint="eastAsia"/>
          <w:color w:val="auto"/>
        </w:rPr>
        <w:t>证书和相关文字、符号误导公众认为其服务、管理体系通过认证；</w:t>
      </w:r>
    </w:p>
    <w:p w14:paraId="510921E6" w14:textId="0FC38684" w:rsidR="00D81872" w:rsidRPr="003D180B" w:rsidRDefault="00926A0D" w:rsidP="00195A53">
      <w:pPr>
        <w:pStyle w:val="Default"/>
        <w:numPr>
          <w:ilvl w:val="0"/>
          <w:numId w:val="3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在</w:t>
      </w:r>
      <w:r w:rsidR="00EA4C8B" w:rsidRPr="003D180B">
        <w:rPr>
          <w:rFonts w:ascii="黑体" w:eastAsia="黑体" w:hAnsi="黑体" w:cs="宋体" w:hint="eastAsia"/>
          <w:color w:val="auto"/>
        </w:rPr>
        <w:t>证书</w:t>
      </w:r>
      <w:r w:rsidRPr="003D180B">
        <w:rPr>
          <w:rFonts w:ascii="黑体" w:eastAsia="黑体" w:hAnsi="黑体" w:cs="宋体"/>
          <w:color w:val="auto"/>
        </w:rPr>
        <w:t>暂停、撤销或终止时</w:t>
      </w:r>
      <w:r w:rsidRPr="003D180B">
        <w:rPr>
          <w:rFonts w:ascii="黑体" w:eastAsia="黑体" w:hAnsi="黑体" w:cs="宋体" w:hint="eastAsia"/>
          <w:color w:val="auto"/>
        </w:rPr>
        <w:t>，立即停止使用引用</w:t>
      </w:r>
      <w:r w:rsidR="00EA4C8B" w:rsidRPr="003D180B">
        <w:rPr>
          <w:rFonts w:ascii="黑体" w:eastAsia="黑体" w:hAnsi="黑体" w:cs="宋体" w:hint="eastAsia"/>
          <w:color w:val="auto"/>
        </w:rPr>
        <w:t>证书</w:t>
      </w:r>
      <w:r w:rsidRPr="003D180B">
        <w:rPr>
          <w:rFonts w:ascii="黑体" w:eastAsia="黑体" w:hAnsi="黑体" w:cs="宋体" w:hint="eastAsia"/>
          <w:color w:val="auto"/>
        </w:rPr>
        <w:t>资格；</w:t>
      </w:r>
    </w:p>
    <w:p w14:paraId="666667A4" w14:textId="7BB27D3C" w:rsidR="00D81872" w:rsidRPr="003D180B" w:rsidRDefault="00926A0D" w:rsidP="00195A53">
      <w:pPr>
        <w:pStyle w:val="Default"/>
        <w:numPr>
          <w:ilvl w:val="0"/>
          <w:numId w:val="3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在</w:t>
      </w:r>
      <w:r w:rsidR="00EA4C8B" w:rsidRPr="003D180B">
        <w:rPr>
          <w:rFonts w:ascii="黑体" w:eastAsia="黑体" w:hAnsi="黑体" w:cs="宋体" w:hint="eastAsia"/>
          <w:color w:val="auto"/>
        </w:rPr>
        <w:t>证书</w:t>
      </w:r>
      <w:r w:rsidRPr="003D180B">
        <w:rPr>
          <w:rFonts w:ascii="黑体" w:eastAsia="黑体" w:hAnsi="黑体" w:cs="宋体"/>
          <w:color w:val="auto"/>
        </w:rPr>
        <w:t>撤销或终止时</w:t>
      </w:r>
      <w:r w:rsidRPr="003D180B">
        <w:rPr>
          <w:rFonts w:ascii="黑体" w:eastAsia="黑体" w:hAnsi="黑体" w:cs="宋体" w:hint="eastAsia"/>
          <w:color w:val="auto"/>
        </w:rPr>
        <w:t>，及时将证书交回乙方；</w:t>
      </w:r>
    </w:p>
    <w:p w14:paraId="01A2FEC9" w14:textId="097B5F36" w:rsidR="00D81872" w:rsidRPr="003D180B" w:rsidRDefault="00926A0D" w:rsidP="00195A53">
      <w:pPr>
        <w:pStyle w:val="Default"/>
        <w:numPr>
          <w:ilvl w:val="0"/>
          <w:numId w:val="3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在</w:t>
      </w:r>
      <w:r w:rsidR="00567645" w:rsidRPr="003D180B">
        <w:rPr>
          <w:rFonts w:ascii="黑体" w:eastAsia="黑体" w:hAnsi="黑体" w:cs="宋体" w:hint="eastAsia"/>
          <w:color w:val="auto"/>
        </w:rPr>
        <w:t>评价</w:t>
      </w:r>
      <w:r w:rsidRPr="003D180B">
        <w:rPr>
          <w:rFonts w:ascii="黑体" w:eastAsia="黑体" w:hAnsi="黑体" w:cs="宋体" w:hint="eastAsia"/>
          <w:color w:val="auto"/>
        </w:rPr>
        <w:t>范围缩小或变更时，修改所有的广告材料；</w:t>
      </w:r>
    </w:p>
    <w:p w14:paraId="65151053" w14:textId="6F2B471D" w:rsidR="00D81872" w:rsidRPr="003D180B" w:rsidRDefault="00926A0D" w:rsidP="00195A53">
      <w:pPr>
        <w:pStyle w:val="Default"/>
        <w:numPr>
          <w:ilvl w:val="0"/>
          <w:numId w:val="3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在使用</w:t>
      </w:r>
      <w:r w:rsidR="00B22DFD" w:rsidRPr="003D180B">
        <w:rPr>
          <w:rFonts w:ascii="黑体" w:eastAsia="黑体" w:hAnsi="黑体" w:cs="宋体" w:hint="eastAsia"/>
          <w:color w:val="auto"/>
        </w:rPr>
        <w:t>评价</w:t>
      </w:r>
      <w:r w:rsidRPr="003D180B">
        <w:rPr>
          <w:rFonts w:ascii="黑体" w:eastAsia="黑体" w:hAnsi="黑体" w:cs="宋体" w:hint="eastAsia"/>
          <w:color w:val="auto"/>
        </w:rPr>
        <w:t>资格时，不得使乙方和（或）</w:t>
      </w:r>
      <w:r w:rsidR="00567645" w:rsidRPr="003D180B">
        <w:rPr>
          <w:rFonts w:ascii="黑体" w:eastAsia="黑体" w:hAnsi="黑体" w:hint="eastAsia"/>
        </w:rPr>
        <w:t>“中国礼物”评价</w:t>
      </w:r>
      <w:r w:rsidRPr="003D180B">
        <w:rPr>
          <w:rFonts w:ascii="黑体" w:eastAsia="黑体" w:hAnsi="黑体" w:cs="宋体" w:hint="eastAsia"/>
          <w:color w:val="auto"/>
        </w:rPr>
        <w:t>制度声誉受损，失去公众信任；</w:t>
      </w:r>
    </w:p>
    <w:p w14:paraId="74203FE7" w14:textId="6A541367" w:rsidR="00D81872" w:rsidRPr="003D180B" w:rsidRDefault="00926A0D" w:rsidP="00195A53">
      <w:pPr>
        <w:pStyle w:val="Default"/>
        <w:numPr>
          <w:ilvl w:val="0"/>
          <w:numId w:val="3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如将</w:t>
      </w:r>
      <w:r w:rsidR="00567645" w:rsidRPr="003D180B">
        <w:rPr>
          <w:rFonts w:ascii="黑体" w:eastAsia="黑体" w:hAnsi="黑体" w:cs="宋体" w:hint="eastAsia"/>
          <w:color w:val="auto"/>
        </w:rPr>
        <w:t>评价</w:t>
      </w:r>
      <w:r w:rsidRPr="003D180B">
        <w:rPr>
          <w:rFonts w:ascii="黑体" w:eastAsia="黑体" w:hAnsi="黑体" w:cs="宋体"/>
          <w:color w:val="auto"/>
        </w:rPr>
        <w:t>证</w:t>
      </w:r>
      <w:r w:rsidRPr="003D180B">
        <w:rPr>
          <w:rFonts w:ascii="黑体" w:eastAsia="黑体" w:hAnsi="黑体"/>
          <w:spacing w:val="-3"/>
        </w:rPr>
        <w:t xml:space="preserve">书及副本提供给其他人，应确保证书和副本内容的完整复制。 </w:t>
      </w:r>
    </w:p>
    <w:p w14:paraId="144080F9" w14:textId="3679379A" w:rsidR="00D81872" w:rsidRPr="003D180B" w:rsidRDefault="00926A0D" w:rsidP="00195A53">
      <w:pPr>
        <w:pStyle w:val="Bodytext10"/>
        <w:numPr>
          <w:ilvl w:val="0"/>
          <w:numId w:val="1"/>
        </w:numPr>
        <w:tabs>
          <w:tab w:val="left" w:pos="768"/>
        </w:tabs>
        <w:adjustRightInd w:val="0"/>
        <w:snapToGrid w:val="0"/>
        <w:spacing w:after="0" w:line="288" w:lineRule="auto"/>
        <w:ind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/>
          <w:sz w:val="24"/>
          <w:szCs w:val="24"/>
        </w:rPr>
        <w:t>保存已知的与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/>
          <w:sz w:val="24"/>
          <w:szCs w:val="24"/>
        </w:rPr>
        <w:t>要求符合性有关的所有投诉记录，并在</w:t>
      </w:r>
      <w:r w:rsidRPr="003D180B">
        <w:rPr>
          <w:rFonts w:ascii="黑体" w:eastAsia="黑体" w:hAnsi="黑体" w:hint="eastAsia"/>
          <w:sz w:val="24"/>
          <w:szCs w:val="24"/>
        </w:rPr>
        <w:t>乙方</w:t>
      </w:r>
      <w:r w:rsidRPr="003D180B">
        <w:rPr>
          <w:rFonts w:ascii="黑体" w:eastAsia="黑体" w:hAnsi="黑体"/>
          <w:sz w:val="24"/>
          <w:szCs w:val="24"/>
        </w:rPr>
        <w:t>要求时提供, 以及：</w:t>
      </w:r>
    </w:p>
    <w:p w14:paraId="09A09445" w14:textId="6356D8F9" w:rsidR="00D81872" w:rsidRPr="003D180B" w:rsidRDefault="00926A0D" w:rsidP="00195A53">
      <w:pPr>
        <w:pStyle w:val="Default"/>
        <w:numPr>
          <w:ilvl w:val="0"/>
          <w:numId w:val="4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对这些投诉以及在产品中发现的影响</w:t>
      </w:r>
      <w:r w:rsidR="00B22DFD" w:rsidRPr="003D180B">
        <w:rPr>
          <w:rFonts w:ascii="黑体" w:eastAsia="黑体" w:hAnsi="黑体" w:cs="宋体" w:hint="eastAsia"/>
          <w:color w:val="auto"/>
        </w:rPr>
        <w:t>评价</w:t>
      </w:r>
      <w:r w:rsidRPr="003D180B">
        <w:rPr>
          <w:rFonts w:ascii="黑体" w:eastAsia="黑体" w:hAnsi="黑体" w:cs="宋体"/>
          <w:color w:val="auto"/>
        </w:rPr>
        <w:t>要求符合性的任何缺陷，采取适当的措施</w:t>
      </w:r>
      <w:r w:rsidRPr="003D180B">
        <w:rPr>
          <w:rFonts w:ascii="黑体" w:eastAsia="黑体" w:hAnsi="黑体" w:cs="宋体" w:hint="eastAsia"/>
          <w:color w:val="auto"/>
        </w:rPr>
        <w:t>并</w:t>
      </w:r>
      <w:r w:rsidRPr="003D180B">
        <w:rPr>
          <w:rFonts w:ascii="黑体" w:eastAsia="黑体" w:hAnsi="黑体" w:cs="宋体"/>
          <w:color w:val="auto"/>
        </w:rPr>
        <w:t>将所采取的措施形成文件</w:t>
      </w:r>
      <w:r w:rsidRPr="003D180B">
        <w:rPr>
          <w:rFonts w:ascii="黑体" w:eastAsia="黑体" w:hAnsi="黑体" w:cs="宋体" w:hint="eastAsia"/>
          <w:color w:val="auto"/>
        </w:rPr>
        <w:t>；</w:t>
      </w:r>
    </w:p>
    <w:p w14:paraId="7064DD4D" w14:textId="77777777" w:rsidR="00D81872" w:rsidRPr="003D180B" w:rsidRDefault="00926A0D" w:rsidP="00195A53">
      <w:pPr>
        <w:pStyle w:val="Default"/>
        <w:numPr>
          <w:ilvl w:val="0"/>
          <w:numId w:val="4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发现获证产品存在安全隐患，可能对人体健康和生命安全造成损害，应主动采取产品召回或其它措施，防止事故的发生，并及时通报乙方，配合乙方的后续处置。</w:t>
      </w:r>
    </w:p>
    <w:p w14:paraId="688AC2B0" w14:textId="15CEB3FB" w:rsidR="00D81872" w:rsidRPr="003D180B" w:rsidRDefault="00926A0D" w:rsidP="00195A53">
      <w:pPr>
        <w:pStyle w:val="Bodytext10"/>
        <w:numPr>
          <w:ilvl w:val="0"/>
          <w:numId w:val="1"/>
        </w:numPr>
        <w:tabs>
          <w:tab w:val="left" w:pos="768"/>
        </w:tabs>
        <w:adjustRightInd w:val="0"/>
        <w:snapToGrid w:val="0"/>
        <w:spacing w:after="0" w:line="288" w:lineRule="auto"/>
        <w:ind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/>
          <w:sz w:val="24"/>
          <w:szCs w:val="24"/>
        </w:rPr>
        <w:t>当发生了可能影响满足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/>
          <w:sz w:val="24"/>
          <w:szCs w:val="24"/>
        </w:rPr>
        <w:t>要求的能力的变更，应及时</w:t>
      </w:r>
      <w:r w:rsidRPr="003D180B">
        <w:rPr>
          <w:rFonts w:ascii="黑体" w:eastAsia="黑体" w:hAnsi="黑体" w:hint="eastAsia"/>
          <w:sz w:val="24"/>
          <w:szCs w:val="24"/>
        </w:rPr>
        <w:t>告知乙方，包括但不限于：</w:t>
      </w:r>
    </w:p>
    <w:p w14:paraId="2E5BD38C" w14:textId="77777777" w:rsidR="00D81872" w:rsidRPr="003D180B" w:rsidRDefault="00926A0D" w:rsidP="00195A53">
      <w:pPr>
        <w:pStyle w:val="Default"/>
        <w:numPr>
          <w:ilvl w:val="0"/>
          <w:numId w:val="5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法律、商业、组织的状况或所有权的变更；</w:t>
      </w:r>
    </w:p>
    <w:p w14:paraId="13CF7422" w14:textId="77777777" w:rsidR="00D81872" w:rsidRPr="003D180B" w:rsidRDefault="00926A0D" w:rsidP="00195A53">
      <w:pPr>
        <w:pStyle w:val="Default"/>
        <w:numPr>
          <w:ilvl w:val="0"/>
          <w:numId w:val="5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织和管理层的变更（如主要的管理、决策或技术人员变更）；</w:t>
      </w:r>
    </w:p>
    <w:p w14:paraId="18A700C4" w14:textId="77777777" w:rsidR="00D81872" w:rsidRPr="003D180B" w:rsidRDefault="00926A0D" w:rsidP="00195A53">
      <w:pPr>
        <w:pStyle w:val="Default"/>
        <w:numPr>
          <w:ilvl w:val="0"/>
          <w:numId w:val="5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对产品或生产工艺的改进；</w:t>
      </w:r>
    </w:p>
    <w:p w14:paraId="59D50C75" w14:textId="77777777" w:rsidR="00D81872" w:rsidRPr="003D180B" w:rsidRDefault="00926A0D" w:rsidP="00195A53">
      <w:pPr>
        <w:pStyle w:val="Default"/>
        <w:numPr>
          <w:ilvl w:val="0"/>
          <w:numId w:val="5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联系地址和生产场地；</w:t>
      </w:r>
    </w:p>
    <w:p w14:paraId="5D4BD99E" w14:textId="77777777" w:rsidR="00D81872" w:rsidRPr="003D180B" w:rsidRDefault="00926A0D" w:rsidP="00195A53">
      <w:pPr>
        <w:pStyle w:val="Default"/>
        <w:numPr>
          <w:ilvl w:val="0"/>
          <w:numId w:val="5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/>
          <w:color w:val="auto"/>
        </w:rPr>
        <w:t>管理体系的重要变更；</w:t>
      </w:r>
    </w:p>
    <w:p w14:paraId="41E85891" w14:textId="35DB70C3" w:rsidR="00D81872" w:rsidRPr="003D180B" w:rsidRDefault="00926A0D" w:rsidP="00195A53">
      <w:pPr>
        <w:pStyle w:val="Default"/>
        <w:numPr>
          <w:ilvl w:val="0"/>
          <w:numId w:val="5"/>
        </w:numPr>
        <w:snapToGrid w:val="0"/>
        <w:spacing w:line="288" w:lineRule="auto"/>
        <w:ind w:left="0" w:firstLineChars="236" w:firstLine="566"/>
        <w:rPr>
          <w:rFonts w:ascii="黑体" w:eastAsia="黑体" w:hAnsi="黑体"/>
          <w:lang w:eastAsia="zh-TW"/>
        </w:rPr>
      </w:pPr>
      <w:r w:rsidRPr="003D180B">
        <w:rPr>
          <w:rFonts w:ascii="黑体" w:eastAsia="黑体" w:hAnsi="黑体" w:cs="宋体"/>
          <w:color w:val="auto"/>
        </w:rPr>
        <w:t>影响</w:t>
      </w:r>
      <w:r w:rsidR="00F93186" w:rsidRPr="003D180B">
        <w:rPr>
          <w:rFonts w:ascii="黑体" w:eastAsia="黑体" w:hAnsi="黑体" w:cs="宋体" w:hint="eastAsia"/>
          <w:color w:val="auto"/>
        </w:rPr>
        <w:t>“中国礼物”</w:t>
      </w:r>
      <w:r w:rsidRPr="003D180B">
        <w:rPr>
          <w:rFonts w:ascii="黑体" w:eastAsia="黑体" w:hAnsi="黑体" w:cs="宋体"/>
          <w:color w:val="auto"/>
        </w:rPr>
        <w:t>产品生命周期的关键阶段和关键指标的变更</w:t>
      </w:r>
      <w:r w:rsidRPr="003D180B">
        <w:rPr>
          <w:rFonts w:ascii="黑体" w:eastAsia="黑体" w:hAnsi="黑体" w:cs="宋体" w:hint="eastAsia"/>
          <w:color w:val="auto"/>
        </w:rPr>
        <w:t>等。</w:t>
      </w:r>
    </w:p>
    <w:p w14:paraId="099A882C" w14:textId="77777777" w:rsidR="00D81872" w:rsidRPr="003D180B" w:rsidRDefault="00D81872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</w:p>
    <w:p w14:paraId="0866BD21" w14:textId="77777777" w:rsidR="00D81872" w:rsidRPr="003D180B" w:rsidRDefault="00926A0D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  <w:r w:rsidRPr="003D180B">
        <w:rPr>
          <w:rFonts w:ascii="黑体" w:eastAsia="黑体" w:hAnsi="黑体" w:hint="eastAsia"/>
          <w:sz w:val="24"/>
        </w:rPr>
        <w:t>三、乙方权利及义务</w:t>
      </w:r>
    </w:p>
    <w:p w14:paraId="687256DB" w14:textId="3E81B4BE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遵守国家法律法规和</w:t>
      </w:r>
      <w:r w:rsidR="00C65A34" w:rsidRPr="003D180B">
        <w:rPr>
          <w:rFonts w:ascii="黑体" w:eastAsia="黑体" w:hAnsi="黑体" w:hint="eastAsia"/>
          <w:color w:val="000000"/>
          <w:sz w:val="24"/>
          <w:szCs w:val="24"/>
        </w:rPr>
        <w:t>“中国礼物”评价</w:t>
      </w:r>
      <w:r w:rsidRPr="003D180B">
        <w:rPr>
          <w:rFonts w:ascii="黑体" w:eastAsia="黑体" w:hAnsi="黑体" w:hint="eastAsia"/>
          <w:sz w:val="24"/>
          <w:szCs w:val="24"/>
        </w:rPr>
        <w:t>的有关规定；</w:t>
      </w:r>
    </w:p>
    <w:p w14:paraId="057AEE6C" w14:textId="26C5B349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/>
          <w:sz w:val="24"/>
          <w:szCs w:val="24"/>
        </w:rPr>
        <w:t>在声明的</w:t>
      </w:r>
      <w:r w:rsidR="00C65A34" w:rsidRPr="003D180B">
        <w:rPr>
          <w:rFonts w:ascii="黑体" w:eastAsia="黑体" w:hAnsi="黑体" w:hint="eastAsia"/>
          <w:color w:val="000000"/>
          <w:sz w:val="24"/>
          <w:szCs w:val="24"/>
        </w:rPr>
        <w:t>“中国礼物”评价</w:t>
      </w:r>
      <w:r w:rsidRPr="003D180B">
        <w:rPr>
          <w:rFonts w:ascii="黑体" w:eastAsia="黑体" w:hAnsi="黑体"/>
          <w:sz w:val="24"/>
          <w:szCs w:val="24"/>
        </w:rPr>
        <w:t>业务范围内向甲方提供公平的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/>
          <w:sz w:val="24"/>
          <w:szCs w:val="24"/>
        </w:rPr>
        <w:t>服务，不得以甲方的性质、规模、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/>
          <w:sz w:val="24"/>
          <w:szCs w:val="24"/>
        </w:rPr>
        <w:t>数量等为条件进行限制或歧视</w:t>
      </w:r>
      <w:r w:rsidRPr="003D180B">
        <w:rPr>
          <w:rFonts w:ascii="黑体" w:eastAsia="黑体" w:hAnsi="黑体" w:hint="eastAsia"/>
          <w:sz w:val="24"/>
          <w:szCs w:val="24"/>
        </w:rPr>
        <w:t>；</w:t>
      </w:r>
    </w:p>
    <w:p w14:paraId="58195710" w14:textId="097BC61F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/>
          <w:sz w:val="24"/>
          <w:szCs w:val="24"/>
        </w:rPr>
        <w:t>乙方向甲方提供</w:t>
      </w:r>
      <w:r w:rsidR="00C65A34" w:rsidRPr="003D180B">
        <w:rPr>
          <w:rFonts w:ascii="黑体" w:eastAsia="黑体" w:hAnsi="黑体" w:hint="eastAsia"/>
          <w:color w:val="000000"/>
          <w:sz w:val="24"/>
          <w:szCs w:val="24"/>
        </w:rPr>
        <w:t>“中国礼物”评价</w:t>
      </w:r>
      <w:r w:rsidRPr="003D180B">
        <w:rPr>
          <w:rFonts w:ascii="黑体" w:eastAsia="黑体" w:hAnsi="黑体"/>
          <w:sz w:val="24"/>
          <w:szCs w:val="24"/>
        </w:rPr>
        <w:t>有关的公开文件及相关信息</w:t>
      </w:r>
      <w:r w:rsidRPr="003D180B">
        <w:rPr>
          <w:rFonts w:ascii="黑体" w:eastAsia="黑体" w:hAnsi="黑体" w:hint="eastAsia"/>
          <w:sz w:val="24"/>
          <w:szCs w:val="24"/>
        </w:rPr>
        <w:t>；</w:t>
      </w:r>
    </w:p>
    <w:p w14:paraId="5F2DD2A2" w14:textId="6C6C5B7D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/>
          <w:sz w:val="24"/>
          <w:szCs w:val="24"/>
        </w:rPr>
        <w:t>乙方有权查阅顾客对甲方</w:t>
      </w:r>
      <w:r w:rsidRPr="003D180B">
        <w:rPr>
          <w:rFonts w:ascii="黑体" w:eastAsia="黑体" w:hAnsi="黑体" w:hint="eastAsia"/>
          <w:sz w:val="24"/>
          <w:szCs w:val="24"/>
        </w:rPr>
        <w:t>申请</w:t>
      </w:r>
      <w:r w:rsidR="00C65A34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/>
          <w:sz w:val="24"/>
          <w:szCs w:val="24"/>
        </w:rPr>
        <w:t>产品的投诉记录及相关文件</w:t>
      </w:r>
      <w:r w:rsidRPr="003D180B">
        <w:rPr>
          <w:rFonts w:ascii="黑体" w:eastAsia="黑体" w:hAnsi="黑体" w:hint="eastAsia"/>
          <w:sz w:val="24"/>
          <w:szCs w:val="24"/>
        </w:rPr>
        <w:t>；</w:t>
      </w:r>
    </w:p>
    <w:p w14:paraId="7BF6782D" w14:textId="3145340F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/>
          <w:sz w:val="24"/>
          <w:szCs w:val="24"/>
        </w:rPr>
        <w:t>乙方应公正、科学的实施</w:t>
      </w:r>
      <w:r w:rsidR="00C65A34" w:rsidRPr="003D180B">
        <w:rPr>
          <w:rFonts w:ascii="黑体" w:eastAsia="黑体" w:hAnsi="黑体" w:hint="eastAsia"/>
          <w:color w:val="000000"/>
          <w:sz w:val="24"/>
          <w:szCs w:val="24"/>
        </w:rPr>
        <w:t>“中国礼物”评价</w:t>
      </w:r>
      <w:r w:rsidRPr="003D180B">
        <w:rPr>
          <w:rFonts w:ascii="黑体" w:eastAsia="黑体" w:hAnsi="黑体"/>
          <w:sz w:val="24"/>
          <w:szCs w:val="24"/>
        </w:rPr>
        <w:t>工作，并对</w:t>
      </w:r>
      <w:r w:rsidR="00C65A34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/>
          <w:sz w:val="24"/>
          <w:szCs w:val="24"/>
        </w:rPr>
        <w:t>结果的正确性负责</w:t>
      </w:r>
      <w:r w:rsidRPr="003D180B">
        <w:rPr>
          <w:rFonts w:ascii="黑体" w:eastAsia="黑体" w:hAnsi="黑体" w:hint="eastAsia"/>
          <w:sz w:val="24"/>
          <w:szCs w:val="24"/>
        </w:rPr>
        <w:t>；</w:t>
      </w:r>
    </w:p>
    <w:p w14:paraId="396D42B2" w14:textId="2CF4F344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/>
          <w:sz w:val="24"/>
          <w:szCs w:val="24"/>
        </w:rPr>
        <w:t>对甲方获证产品实施监督管理，并对其</w:t>
      </w:r>
      <w:r w:rsidR="00C65A34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/>
          <w:sz w:val="24"/>
          <w:szCs w:val="24"/>
        </w:rPr>
        <w:t>证书、</w:t>
      </w:r>
      <w:r w:rsidR="00C65A34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/>
          <w:sz w:val="24"/>
          <w:szCs w:val="24"/>
        </w:rPr>
        <w:t>标志的正确使用实施监督检</w:t>
      </w:r>
      <w:r w:rsidRPr="003D180B">
        <w:rPr>
          <w:rFonts w:ascii="黑体" w:eastAsia="黑体" w:hAnsi="黑体"/>
          <w:sz w:val="24"/>
          <w:szCs w:val="24"/>
        </w:rPr>
        <w:lastRenderedPageBreak/>
        <w:t>查</w:t>
      </w:r>
      <w:r w:rsidRPr="003D180B">
        <w:rPr>
          <w:rFonts w:ascii="黑体" w:eastAsia="黑体" w:hAnsi="黑体" w:hint="eastAsia"/>
          <w:sz w:val="24"/>
          <w:szCs w:val="24"/>
        </w:rPr>
        <w:t>；</w:t>
      </w:r>
    </w:p>
    <w:p w14:paraId="2FA47351" w14:textId="4C211F71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以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标准及</w:t>
      </w:r>
      <w:r w:rsidR="00C65A34" w:rsidRPr="003D180B">
        <w:rPr>
          <w:rFonts w:ascii="黑体" w:eastAsia="黑体" w:hAnsi="黑体" w:hint="eastAsia"/>
          <w:color w:val="000000"/>
          <w:sz w:val="24"/>
          <w:szCs w:val="24"/>
        </w:rPr>
        <w:t>“中国礼物”评价</w:t>
      </w:r>
      <w:r w:rsidRPr="003D180B">
        <w:rPr>
          <w:rFonts w:ascii="黑体" w:eastAsia="黑体" w:hAnsi="黑体" w:hint="eastAsia"/>
          <w:sz w:val="24"/>
          <w:szCs w:val="24"/>
        </w:rPr>
        <w:t>实施规则为依据，严格依照程序开展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工作；</w:t>
      </w:r>
    </w:p>
    <w:p w14:paraId="52E8BD4C" w14:textId="0CF94D07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乙方根据</w:t>
      </w:r>
      <w:r w:rsidR="007B55B0" w:rsidRPr="003D180B">
        <w:rPr>
          <w:rFonts w:ascii="黑体" w:eastAsia="黑体" w:hAnsi="黑体" w:hint="eastAsia"/>
          <w:sz w:val="24"/>
          <w:szCs w:val="24"/>
        </w:rPr>
        <w:t>初次评价</w:t>
      </w:r>
      <w:r w:rsidRPr="003D180B">
        <w:rPr>
          <w:rFonts w:ascii="黑体" w:eastAsia="黑体" w:hAnsi="黑体" w:hint="eastAsia"/>
          <w:sz w:val="24"/>
          <w:szCs w:val="24"/>
        </w:rPr>
        <w:t>及监督</w:t>
      </w:r>
      <w:r w:rsidR="007B55B0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的结果，应及时做出是否授予、保持、更新、扩大、缩小、暂停或撤销</w:t>
      </w:r>
      <w:r w:rsidR="007B55B0" w:rsidRPr="003D180B">
        <w:rPr>
          <w:rFonts w:ascii="黑体" w:eastAsia="黑体" w:hAnsi="黑体" w:hint="eastAsia"/>
          <w:sz w:val="24"/>
          <w:szCs w:val="24"/>
        </w:rPr>
        <w:t>证书</w:t>
      </w:r>
      <w:r w:rsidRPr="003D180B">
        <w:rPr>
          <w:rFonts w:ascii="黑体" w:eastAsia="黑体" w:hAnsi="黑体" w:hint="eastAsia"/>
          <w:sz w:val="24"/>
          <w:szCs w:val="24"/>
        </w:rPr>
        <w:t>注册资格的决定，并办理相关手续及核发相关证书；</w:t>
      </w:r>
    </w:p>
    <w:p w14:paraId="45B2E267" w14:textId="77777777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甲方</w:t>
      </w:r>
      <w:r w:rsidRPr="003D180B">
        <w:rPr>
          <w:rFonts w:ascii="黑体" w:eastAsia="黑体" w:hAnsi="黑体"/>
          <w:sz w:val="24"/>
          <w:szCs w:val="24"/>
        </w:rPr>
        <w:t>获证6个月后即可安排监督，每次监督时间间隔不超过1年。若发生下述情况之一，可增加监督频次，且监督时机可为预先不通知：</w:t>
      </w:r>
    </w:p>
    <w:p w14:paraId="7AA4626E" w14:textId="77777777" w:rsidR="00D81872" w:rsidRPr="003D180B" w:rsidRDefault="00926A0D" w:rsidP="00195A53">
      <w:pPr>
        <w:pStyle w:val="ae"/>
        <w:numPr>
          <w:ilvl w:val="2"/>
          <w:numId w:val="7"/>
        </w:numPr>
        <w:autoSpaceDE w:val="0"/>
        <w:autoSpaceDN w:val="0"/>
        <w:snapToGrid w:val="0"/>
        <w:spacing w:line="288" w:lineRule="auto"/>
        <w:ind w:left="0" w:firstLineChars="236" w:firstLine="538"/>
        <w:textAlignment w:val="auto"/>
        <w:rPr>
          <w:rFonts w:ascii="黑体" w:eastAsia="黑体" w:hAnsi="黑体"/>
          <w:sz w:val="24"/>
        </w:rPr>
      </w:pPr>
      <w:r w:rsidRPr="003D180B">
        <w:rPr>
          <w:rFonts w:ascii="黑体" w:eastAsia="黑体" w:hAnsi="黑体"/>
          <w:spacing w:val="-6"/>
          <w:sz w:val="24"/>
        </w:rPr>
        <w:t>获证产品出现严重质量问题或用户提出投诉，并经查实为生产厂、制造商责任</w:t>
      </w:r>
      <w:r w:rsidRPr="003D180B">
        <w:rPr>
          <w:rFonts w:ascii="黑体" w:eastAsia="黑体" w:hAnsi="黑体"/>
          <w:sz w:val="24"/>
        </w:rPr>
        <w:t>的；</w:t>
      </w:r>
    </w:p>
    <w:p w14:paraId="0F610E13" w14:textId="2CB2205E" w:rsidR="00D81872" w:rsidRPr="003D180B" w:rsidRDefault="00926A0D" w:rsidP="00195A53">
      <w:pPr>
        <w:pStyle w:val="ae"/>
        <w:numPr>
          <w:ilvl w:val="2"/>
          <w:numId w:val="7"/>
        </w:numPr>
        <w:autoSpaceDE w:val="0"/>
        <w:autoSpaceDN w:val="0"/>
        <w:snapToGrid w:val="0"/>
        <w:spacing w:line="288" w:lineRule="auto"/>
        <w:ind w:left="0" w:firstLineChars="236" w:firstLine="566"/>
        <w:textAlignment w:val="auto"/>
        <w:rPr>
          <w:rFonts w:ascii="黑体" w:eastAsia="黑体" w:hAnsi="黑体"/>
          <w:sz w:val="24"/>
        </w:rPr>
      </w:pPr>
      <w:r w:rsidRPr="003D180B">
        <w:rPr>
          <w:rFonts w:ascii="黑体" w:eastAsia="黑体" w:hAnsi="黑体"/>
          <w:sz w:val="24"/>
        </w:rPr>
        <w:t>有足够理由对获证产品与</w:t>
      </w:r>
      <w:r w:rsidR="00B22DFD" w:rsidRPr="003D180B">
        <w:rPr>
          <w:rFonts w:ascii="黑体" w:eastAsia="黑体" w:hAnsi="黑体"/>
          <w:sz w:val="24"/>
        </w:rPr>
        <w:t>评价</w:t>
      </w:r>
      <w:r w:rsidRPr="003D180B">
        <w:rPr>
          <w:rFonts w:ascii="黑体" w:eastAsia="黑体" w:hAnsi="黑体"/>
          <w:sz w:val="24"/>
        </w:rPr>
        <w:t>依据标准的符合性提出质疑的；</w:t>
      </w:r>
    </w:p>
    <w:p w14:paraId="1965A8F9" w14:textId="77777777" w:rsidR="00D81872" w:rsidRPr="003D180B" w:rsidRDefault="00926A0D" w:rsidP="00195A53">
      <w:pPr>
        <w:pStyle w:val="ae"/>
        <w:numPr>
          <w:ilvl w:val="2"/>
          <w:numId w:val="7"/>
        </w:numPr>
        <w:autoSpaceDE w:val="0"/>
        <w:autoSpaceDN w:val="0"/>
        <w:snapToGrid w:val="0"/>
        <w:spacing w:line="288" w:lineRule="auto"/>
        <w:ind w:left="0" w:firstLineChars="236" w:firstLine="496"/>
        <w:textAlignment w:val="auto"/>
        <w:rPr>
          <w:rFonts w:ascii="黑体" w:eastAsia="黑体" w:hAnsi="黑体"/>
          <w:sz w:val="24"/>
        </w:rPr>
      </w:pPr>
      <w:r w:rsidRPr="003D180B">
        <w:rPr>
          <w:rFonts w:ascii="黑体" w:eastAsia="黑体" w:hAnsi="黑体"/>
          <w:spacing w:val="-15"/>
          <w:sz w:val="24"/>
        </w:rPr>
        <w:t xml:space="preserve">有足够信息表明制造商、生产厂因变更组织机构、生产工艺、质量管理体系等， </w:t>
      </w:r>
      <w:r w:rsidRPr="003D180B">
        <w:rPr>
          <w:rFonts w:ascii="黑体" w:eastAsia="黑体" w:hAnsi="黑体"/>
          <w:sz w:val="24"/>
        </w:rPr>
        <w:t>从而可能影响产品符合性或一致性的。</w:t>
      </w:r>
    </w:p>
    <w:p w14:paraId="6C102987" w14:textId="77777777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乙方各个层次（包括代表乙方活动的委员会、外部机构或个人）</w:t>
      </w:r>
      <w:r w:rsidRPr="003D180B">
        <w:rPr>
          <w:rFonts w:ascii="黑体" w:eastAsia="黑体" w:hAnsi="黑体"/>
          <w:sz w:val="24"/>
          <w:szCs w:val="24"/>
        </w:rPr>
        <w:t>不得将甲方经营、生产状况及技术信息以任何方式泄漏给第三方，但下列情况除外：</w:t>
      </w:r>
    </w:p>
    <w:p w14:paraId="43160E6A" w14:textId="77777777" w:rsidR="00D81872" w:rsidRPr="003D180B" w:rsidRDefault="00926A0D" w:rsidP="00195A53">
      <w:pPr>
        <w:pStyle w:val="Default"/>
        <w:numPr>
          <w:ilvl w:val="0"/>
          <w:numId w:val="8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合同签署前乙方在不违反任何保密责任情况下得到的消息；</w:t>
      </w:r>
    </w:p>
    <w:p w14:paraId="4033C16A" w14:textId="77777777" w:rsidR="00D81872" w:rsidRPr="003D180B" w:rsidRDefault="00926A0D" w:rsidP="00195A53">
      <w:pPr>
        <w:pStyle w:val="Default"/>
        <w:numPr>
          <w:ilvl w:val="0"/>
          <w:numId w:val="8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甲方已公开的资料；</w:t>
      </w:r>
    </w:p>
    <w:p w14:paraId="1C8FCF3C" w14:textId="77777777" w:rsidR="00D81872" w:rsidRPr="003D180B" w:rsidRDefault="00926A0D" w:rsidP="00195A53">
      <w:pPr>
        <w:pStyle w:val="Default"/>
        <w:numPr>
          <w:ilvl w:val="0"/>
          <w:numId w:val="8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法律另有要求时；</w:t>
      </w:r>
    </w:p>
    <w:p w14:paraId="540DEE76" w14:textId="77777777" w:rsidR="00D81872" w:rsidRPr="003D180B" w:rsidRDefault="00926A0D" w:rsidP="00195A53">
      <w:pPr>
        <w:pStyle w:val="Default"/>
        <w:numPr>
          <w:ilvl w:val="0"/>
          <w:numId w:val="8"/>
        </w:numPr>
        <w:snapToGrid w:val="0"/>
        <w:spacing w:line="288" w:lineRule="auto"/>
        <w:ind w:left="0" w:firstLineChars="236" w:firstLine="566"/>
        <w:rPr>
          <w:rFonts w:ascii="黑体" w:eastAsia="黑体" w:hAnsi="黑体" w:cs="宋体"/>
          <w:color w:val="auto"/>
        </w:rPr>
      </w:pPr>
      <w:r w:rsidRPr="003D180B">
        <w:rPr>
          <w:rFonts w:ascii="黑体" w:eastAsia="黑体" w:hAnsi="黑体" w:cs="宋体" w:hint="eastAsia"/>
          <w:color w:val="auto"/>
        </w:rPr>
        <w:t>国家主管部门或有管辖权的司法机构和仲裁机关做出判决、裁定、裁决等司法文书要求时。</w:t>
      </w:r>
    </w:p>
    <w:p w14:paraId="35821184" w14:textId="452DCBFB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对甲方的管理体系实施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的有效性负责；在甲方违反乙方</w:t>
      </w:r>
      <w:r w:rsidR="00B22DFD" w:rsidRPr="003D180B">
        <w:rPr>
          <w:rFonts w:ascii="黑体" w:eastAsia="黑体" w:hAnsi="黑体" w:hint="eastAsia"/>
          <w:sz w:val="24"/>
          <w:szCs w:val="24"/>
          <w:lang w:val="en-US"/>
        </w:rPr>
        <w:t>关于暂停、恢复、撤销使用评价证书</w:t>
      </w:r>
      <w:r w:rsidRPr="003D180B">
        <w:rPr>
          <w:rFonts w:ascii="黑体" w:eastAsia="黑体" w:hAnsi="黑体" w:hint="eastAsia"/>
          <w:sz w:val="24"/>
          <w:szCs w:val="24"/>
        </w:rPr>
        <w:t>的要求时，乙方有权对甲方所获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证书作出暂停、撤销处理；</w:t>
      </w:r>
    </w:p>
    <w:p w14:paraId="59E6B6F7" w14:textId="08F737F9" w:rsidR="00D81872" w:rsidRPr="003D180B" w:rsidRDefault="00926A0D" w:rsidP="00195A53">
      <w:pPr>
        <w:pStyle w:val="Bodytext10"/>
        <w:numPr>
          <w:ilvl w:val="0"/>
          <w:numId w:val="6"/>
        </w:numPr>
        <w:tabs>
          <w:tab w:val="left" w:pos="768"/>
        </w:tabs>
        <w:adjustRightInd w:val="0"/>
        <w:snapToGrid w:val="0"/>
        <w:spacing w:after="0" w:line="288" w:lineRule="auto"/>
        <w:ind w:left="0" w:firstLineChars="236" w:firstLine="566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对所颁发的</w:t>
      </w:r>
      <w:r w:rsidR="007B55B0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证书的有效性负责。</w:t>
      </w:r>
    </w:p>
    <w:p w14:paraId="0305FC8C" w14:textId="77777777" w:rsidR="00D81872" w:rsidRPr="003D180B" w:rsidRDefault="00D81872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</w:p>
    <w:p w14:paraId="17B64008" w14:textId="0F2B127E" w:rsidR="00D81872" w:rsidRPr="003D180B" w:rsidRDefault="00926A0D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  <w:r w:rsidRPr="003D180B">
        <w:rPr>
          <w:rFonts w:ascii="黑体" w:eastAsia="黑体" w:hAnsi="黑体" w:hint="eastAsia"/>
          <w:sz w:val="24"/>
        </w:rPr>
        <w:t>四、</w:t>
      </w:r>
      <w:r w:rsidR="00C873DE" w:rsidRPr="003D180B">
        <w:rPr>
          <w:rFonts w:ascii="黑体" w:eastAsia="黑体" w:hAnsi="黑体" w:hint="eastAsia"/>
          <w:sz w:val="24"/>
        </w:rPr>
        <w:t>评价</w:t>
      </w:r>
      <w:r w:rsidRPr="003D180B">
        <w:rPr>
          <w:rFonts w:ascii="黑体" w:eastAsia="黑体" w:hAnsi="黑体" w:hint="eastAsia"/>
          <w:sz w:val="24"/>
        </w:rPr>
        <w:t>费用及付款方式</w:t>
      </w:r>
    </w:p>
    <w:p w14:paraId="45C33D16" w14:textId="027126BF" w:rsidR="00D81872" w:rsidRPr="003D180B" w:rsidRDefault="00926A0D">
      <w:pPr>
        <w:spacing w:line="360" w:lineRule="auto"/>
        <w:ind w:left="601" w:hanging="601"/>
        <w:jc w:val="left"/>
        <w:rPr>
          <w:rFonts w:ascii="黑体" w:eastAsia="黑体" w:hAnsi="黑体"/>
          <w:sz w:val="24"/>
          <w:szCs w:val="24"/>
        </w:rPr>
      </w:pPr>
      <w:bookmarkStart w:id="0" w:name="_Hlk62042129"/>
      <w:r w:rsidRPr="003D180B">
        <w:rPr>
          <w:rFonts w:ascii="黑体" w:eastAsia="黑体" w:hAnsi="黑体" w:hint="eastAsia"/>
          <w:sz w:val="24"/>
          <w:szCs w:val="24"/>
        </w:rPr>
        <w:t>（一）</w:t>
      </w:r>
      <w:bookmarkStart w:id="1" w:name="_Hlk62040521"/>
      <w:bookmarkEnd w:id="0"/>
      <w:r w:rsidR="00C873DE" w:rsidRPr="003D180B">
        <w:rPr>
          <w:rFonts w:ascii="黑体" w:eastAsia="黑体" w:hAnsi="黑体" w:hint="eastAsia"/>
          <w:sz w:val="24"/>
          <w:szCs w:val="24"/>
        </w:rPr>
        <w:t>评价费用</w:t>
      </w:r>
      <w:bookmarkEnd w:id="1"/>
      <w:r w:rsidRPr="003D180B">
        <w:rPr>
          <w:rFonts w:ascii="黑体" w:eastAsia="黑体" w:hAnsi="黑体" w:hint="eastAsia"/>
          <w:sz w:val="24"/>
          <w:szCs w:val="24"/>
        </w:rPr>
        <w:t>：</w:t>
      </w:r>
      <w:bookmarkStart w:id="2" w:name="_Hlk69459522"/>
    </w:p>
    <w:p w14:paraId="6E0B5F17" w14:textId="77777777" w:rsidR="00D81872" w:rsidRPr="003D180B" w:rsidRDefault="00926A0D">
      <w:pPr>
        <w:pStyle w:val="Bodytext10"/>
        <w:numPr>
          <w:ilvl w:val="0"/>
          <w:numId w:val="9"/>
        </w:numPr>
        <w:tabs>
          <w:tab w:val="left" w:pos="768"/>
        </w:tabs>
        <w:spacing w:after="0" w:line="360" w:lineRule="auto"/>
        <w:jc w:val="left"/>
        <w:rPr>
          <w:rFonts w:ascii="黑体" w:eastAsia="黑体" w:hAnsi="黑体"/>
          <w:sz w:val="24"/>
          <w:szCs w:val="24"/>
        </w:rPr>
      </w:pPr>
      <w:bookmarkStart w:id="3" w:name="_Hlk69459506"/>
      <w:bookmarkStart w:id="4" w:name="_Hlk62041832"/>
      <w:r w:rsidRPr="003D180B">
        <w:rPr>
          <w:rFonts w:ascii="黑体" w:eastAsia="黑体" w:hAnsi="黑体" w:hint="eastAsia"/>
          <w:sz w:val="24"/>
          <w:szCs w:val="24"/>
        </w:rPr>
        <w:t>申请费：</w:t>
      </w:r>
      <w:r w:rsidRPr="003D180B">
        <w:rPr>
          <w:rFonts w:ascii="黑体" w:eastAsia="黑体" w:hAnsi="黑体"/>
          <w:sz w:val="24"/>
          <w:szCs w:val="24"/>
        </w:rPr>
        <w:t xml:space="preserve"> </w:t>
      </w:r>
      <w:r w:rsidRPr="003D180B">
        <w:rPr>
          <w:rFonts w:ascii="黑体" w:eastAsia="黑体" w:hAnsi="黑体" w:hint="eastAsia"/>
          <w:sz w:val="24"/>
          <w:szCs w:val="24"/>
        </w:rPr>
        <w:t>￥</w:t>
      </w:r>
      <w:r w:rsidRPr="003D180B">
        <w:rPr>
          <w:rFonts w:ascii="黑体" w:eastAsia="黑体" w:hAnsi="黑体"/>
          <w:sz w:val="24"/>
          <w:szCs w:val="24"/>
        </w:rPr>
        <w:t>2000元（大写：贰仟元）；</w:t>
      </w:r>
    </w:p>
    <w:p w14:paraId="09837577" w14:textId="49E81EFD" w:rsidR="00D81872" w:rsidRPr="003D180B" w:rsidRDefault="00926A0D">
      <w:pPr>
        <w:pStyle w:val="Bodytext10"/>
        <w:numPr>
          <w:ilvl w:val="0"/>
          <w:numId w:val="9"/>
        </w:numPr>
        <w:tabs>
          <w:tab w:val="left" w:pos="768"/>
        </w:tabs>
        <w:spacing w:after="0" w:line="360" w:lineRule="auto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资料</w:t>
      </w:r>
      <w:r w:rsidRPr="003D180B">
        <w:rPr>
          <w:rFonts w:ascii="黑体" w:eastAsia="黑体" w:hAnsi="黑体" w:hint="eastAsia"/>
          <w:sz w:val="24"/>
          <w:szCs w:val="24"/>
          <w:lang w:eastAsia="zh-CN"/>
        </w:rPr>
        <w:t>技术</w:t>
      </w:r>
      <w:r w:rsidRPr="003D180B">
        <w:rPr>
          <w:rFonts w:ascii="黑体" w:eastAsia="黑体" w:hAnsi="黑体" w:hint="eastAsia"/>
          <w:sz w:val="24"/>
          <w:szCs w:val="24"/>
        </w:rPr>
        <w:t>评审</w:t>
      </w:r>
      <w:r w:rsidRPr="003D180B">
        <w:rPr>
          <w:rFonts w:ascii="黑体" w:eastAsia="黑体" w:hAnsi="黑体" w:hint="eastAsia"/>
          <w:sz w:val="24"/>
          <w:szCs w:val="24"/>
          <w:lang w:val="en-US" w:eastAsia="zh-CN"/>
        </w:rPr>
        <w:t>及</w:t>
      </w:r>
      <w:r w:rsidR="00AD45D1" w:rsidRPr="003D180B">
        <w:rPr>
          <w:rFonts w:ascii="黑体" w:hAnsi="黑体" w:hint="eastAsia"/>
          <w:sz w:val="24"/>
          <w:lang w:val="en-US"/>
        </w:rPr>
        <w:t>现场</w:t>
      </w:r>
      <w:r w:rsidRPr="003D180B">
        <w:rPr>
          <w:rFonts w:ascii="黑体" w:hAnsi="黑体" w:hint="eastAsia"/>
          <w:sz w:val="24"/>
          <w:lang w:val="en-US"/>
        </w:rPr>
        <w:t>检查</w:t>
      </w:r>
      <w:r w:rsidRPr="003D180B">
        <w:rPr>
          <w:rFonts w:ascii="黑体" w:eastAsia="黑体" w:hAnsi="黑体" w:hint="eastAsia"/>
          <w:sz w:val="24"/>
          <w:szCs w:val="24"/>
        </w:rPr>
        <w:t>：￥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Pr="003D180B">
        <w:rPr>
          <w:rFonts w:ascii="黑体" w:eastAsia="黑体" w:hAnsi="黑体" w:hint="eastAsia"/>
          <w:sz w:val="24"/>
          <w:szCs w:val="24"/>
        </w:rPr>
        <w:t>元（大写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       </w:t>
      </w:r>
      <w:r w:rsidRPr="003D180B">
        <w:rPr>
          <w:rFonts w:ascii="黑体" w:eastAsia="黑体" w:hAnsi="黑体" w:hint="eastAsia"/>
          <w:sz w:val="24"/>
          <w:szCs w:val="24"/>
        </w:rPr>
        <w:t>）；</w:t>
      </w:r>
    </w:p>
    <w:p w14:paraId="133E09A2" w14:textId="77777777" w:rsidR="00D81872" w:rsidRPr="003D180B" w:rsidRDefault="00926A0D">
      <w:pPr>
        <w:pStyle w:val="Bodytext10"/>
        <w:numPr>
          <w:ilvl w:val="0"/>
          <w:numId w:val="9"/>
        </w:numPr>
        <w:tabs>
          <w:tab w:val="left" w:pos="768"/>
        </w:tabs>
        <w:spacing w:after="0" w:line="360" w:lineRule="auto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产品检验费：￥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Pr="003D180B">
        <w:rPr>
          <w:rFonts w:ascii="黑体" w:eastAsia="黑体" w:hAnsi="黑体" w:hint="eastAsia"/>
          <w:sz w:val="24"/>
          <w:szCs w:val="24"/>
        </w:rPr>
        <w:t>元（大写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       </w:t>
      </w:r>
      <w:r w:rsidRPr="003D180B">
        <w:rPr>
          <w:rFonts w:ascii="黑体" w:eastAsia="黑体" w:hAnsi="黑体" w:hint="eastAsia"/>
          <w:sz w:val="24"/>
          <w:szCs w:val="24"/>
        </w:rPr>
        <w:t>）；□</w:t>
      </w:r>
      <w:r w:rsidRPr="003D180B">
        <w:rPr>
          <w:rFonts w:ascii="黑体" w:eastAsia="黑体" w:hAnsi="黑体"/>
          <w:sz w:val="24"/>
          <w:szCs w:val="24"/>
          <w:lang w:eastAsia="zh-CN"/>
        </w:rPr>
        <w:t xml:space="preserve"> </w:t>
      </w:r>
      <w:r w:rsidRPr="003D180B">
        <w:rPr>
          <w:rFonts w:ascii="黑体" w:eastAsia="黑体" w:hAnsi="黑体" w:hint="eastAsia"/>
          <w:sz w:val="24"/>
          <w:szCs w:val="24"/>
        </w:rPr>
        <w:t>由检测机构收取；</w:t>
      </w:r>
    </w:p>
    <w:p w14:paraId="4E04568E" w14:textId="77777777" w:rsidR="00D81872" w:rsidRPr="003D180B" w:rsidRDefault="00926A0D">
      <w:pPr>
        <w:pStyle w:val="Bodytext10"/>
        <w:numPr>
          <w:ilvl w:val="0"/>
          <w:numId w:val="9"/>
        </w:numPr>
        <w:tabs>
          <w:tab w:val="left" w:pos="768"/>
        </w:tabs>
        <w:spacing w:after="0" w:line="360" w:lineRule="auto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注册费：￥</w:t>
      </w:r>
      <w:r w:rsidRPr="003D180B">
        <w:rPr>
          <w:rFonts w:ascii="黑体" w:eastAsia="黑体" w:hAnsi="黑体"/>
          <w:sz w:val="24"/>
          <w:szCs w:val="24"/>
        </w:rPr>
        <w:t xml:space="preserve"> 2000元（大写：贰仟元）；</w:t>
      </w:r>
    </w:p>
    <w:p w14:paraId="17796319" w14:textId="77777777" w:rsidR="00D81872" w:rsidRPr="003D180B" w:rsidRDefault="00926A0D">
      <w:pPr>
        <w:pStyle w:val="Bodytext10"/>
        <w:numPr>
          <w:ilvl w:val="0"/>
          <w:numId w:val="9"/>
        </w:numPr>
        <w:tabs>
          <w:tab w:val="left" w:pos="768"/>
        </w:tabs>
        <w:spacing w:after="0" w:line="360" w:lineRule="auto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以上费用合计￥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</w:t>
      </w:r>
      <w:r w:rsidRPr="003D180B">
        <w:rPr>
          <w:rFonts w:ascii="黑体" w:eastAsia="黑体" w:hAnsi="黑体" w:hint="eastAsia"/>
          <w:sz w:val="24"/>
          <w:szCs w:val="24"/>
        </w:rPr>
        <w:t>元（大写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    </w:t>
      </w:r>
      <w:r w:rsidRPr="003D180B">
        <w:rPr>
          <w:rFonts w:ascii="黑体" w:eastAsia="黑体" w:hAnsi="黑体" w:hint="eastAsia"/>
          <w:sz w:val="24"/>
          <w:szCs w:val="24"/>
        </w:rPr>
        <w:t>）。</w:t>
      </w:r>
      <w:bookmarkEnd w:id="3"/>
    </w:p>
    <w:bookmarkEnd w:id="4"/>
    <w:p w14:paraId="26DB83EF" w14:textId="77777777" w:rsidR="00D81872" w:rsidRPr="003D180B" w:rsidRDefault="00926A0D">
      <w:pPr>
        <w:spacing w:line="360" w:lineRule="auto"/>
        <w:ind w:left="75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（二）每次监督费用(每年至少进行一次监督)：</w:t>
      </w:r>
    </w:p>
    <w:p w14:paraId="4E613719" w14:textId="68F9B331" w:rsidR="00D81872" w:rsidRPr="003D180B" w:rsidRDefault="00AD45D1">
      <w:pPr>
        <w:pStyle w:val="ae"/>
        <w:numPr>
          <w:ilvl w:val="0"/>
          <w:numId w:val="10"/>
        </w:numPr>
        <w:spacing w:line="360" w:lineRule="auto"/>
        <w:ind w:firstLineChars="0"/>
        <w:jc w:val="left"/>
        <w:rPr>
          <w:rFonts w:ascii="黑体" w:eastAsia="黑体" w:hAnsi="黑体"/>
          <w:sz w:val="24"/>
          <w:szCs w:val="24"/>
        </w:rPr>
      </w:pPr>
      <w:bookmarkStart w:id="5" w:name="_Hlk62042082"/>
      <w:r w:rsidRPr="003D180B">
        <w:rPr>
          <w:rFonts w:ascii="黑体" w:eastAsia="黑体" w:hAnsi="黑体" w:hint="eastAsia"/>
          <w:sz w:val="24"/>
          <w:szCs w:val="24"/>
        </w:rPr>
        <w:t>现场</w:t>
      </w:r>
      <w:r w:rsidR="00926A0D" w:rsidRPr="003D180B">
        <w:rPr>
          <w:rFonts w:ascii="黑体" w:eastAsia="黑体" w:hAnsi="黑体" w:hint="eastAsia"/>
          <w:sz w:val="24"/>
          <w:szCs w:val="24"/>
        </w:rPr>
        <w:t>检查费：￥</w:t>
      </w:r>
      <w:r w:rsidR="00926A0D" w:rsidRPr="003D180B"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="00926A0D" w:rsidRPr="003D180B">
        <w:rPr>
          <w:rFonts w:ascii="黑体" w:eastAsia="黑体" w:hAnsi="黑体" w:hint="eastAsia"/>
          <w:sz w:val="24"/>
          <w:szCs w:val="24"/>
        </w:rPr>
        <w:t>元（大写</w:t>
      </w:r>
      <w:r w:rsidR="00926A0D" w:rsidRPr="003D180B">
        <w:rPr>
          <w:rFonts w:ascii="黑体" w:eastAsia="黑体" w:hAnsi="黑体"/>
          <w:sz w:val="24"/>
          <w:szCs w:val="24"/>
          <w:u w:val="single"/>
        </w:rPr>
        <w:t xml:space="preserve">             </w:t>
      </w:r>
      <w:r w:rsidR="00926A0D" w:rsidRPr="003D180B">
        <w:rPr>
          <w:rFonts w:ascii="黑体" w:eastAsia="黑体" w:hAnsi="黑体" w:hint="eastAsia"/>
          <w:sz w:val="24"/>
          <w:szCs w:val="24"/>
        </w:rPr>
        <w:t>）；</w:t>
      </w:r>
    </w:p>
    <w:p w14:paraId="028B9AAB" w14:textId="77777777" w:rsidR="00D81872" w:rsidRPr="003D180B" w:rsidRDefault="00926A0D">
      <w:pPr>
        <w:pStyle w:val="Bodytext10"/>
        <w:numPr>
          <w:ilvl w:val="0"/>
          <w:numId w:val="10"/>
        </w:numPr>
        <w:tabs>
          <w:tab w:val="left" w:pos="768"/>
        </w:tabs>
        <w:spacing w:after="0" w:line="360" w:lineRule="auto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产品检验费：￥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Pr="003D180B">
        <w:rPr>
          <w:rFonts w:ascii="黑体" w:eastAsia="黑体" w:hAnsi="黑体" w:hint="eastAsia"/>
          <w:sz w:val="24"/>
          <w:szCs w:val="24"/>
        </w:rPr>
        <w:t>元（大写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       </w:t>
      </w:r>
      <w:r w:rsidRPr="003D180B">
        <w:rPr>
          <w:rFonts w:ascii="黑体" w:eastAsia="黑体" w:hAnsi="黑体" w:hint="eastAsia"/>
          <w:sz w:val="24"/>
          <w:szCs w:val="24"/>
        </w:rPr>
        <w:t>）；□</w:t>
      </w:r>
      <w:r w:rsidRPr="003D180B">
        <w:rPr>
          <w:rFonts w:ascii="黑体" w:eastAsia="黑体" w:hAnsi="黑体"/>
          <w:sz w:val="24"/>
          <w:szCs w:val="24"/>
          <w:lang w:eastAsia="zh-CN"/>
        </w:rPr>
        <w:t xml:space="preserve"> </w:t>
      </w:r>
      <w:r w:rsidRPr="003D180B">
        <w:rPr>
          <w:rFonts w:ascii="黑体" w:eastAsia="黑体" w:hAnsi="黑体" w:hint="eastAsia"/>
          <w:sz w:val="24"/>
          <w:szCs w:val="24"/>
        </w:rPr>
        <w:t>由检测机构收取；</w:t>
      </w:r>
    </w:p>
    <w:p w14:paraId="40B94AC4" w14:textId="77777777" w:rsidR="00D81872" w:rsidRPr="003D180B" w:rsidRDefault="00926A0D">
      <w:pPr>
        <w:pStyle w:val="ae"/>
        <w:numPr>
          <w:ilvl w:val="0"/>
          <w:numId w:val="10"/>
        </w:numPr>
        <w:spacing w:line="360" w:lineRule="auto"/>
        <w:ind w:firstLineChars="0"/>
        <w:jc w:val="left"/>
        <w:rPr>
          <w:rFonts w:ascii="黑体" w:eastAsia="黑体" w:hAnsi="黑体"/>
          <w:sz w:val="24"/>
          <w:szCs w:val="24"/>
          <w:u w:val="single"/>
        </w:rPr>
      </w:pPr>
      <w:r w:rsidRPr="003D180B">
        <w:rPr>
          <w:rFonts w:ascii="黑体" w:eastAsia="黑体" w:hAnsi="黑体" w:hint="eastAsia"/>
          <w:sz w:val="24"/>
          <w:szCs w:val="24"/>
        </w:rPr>
        <w:t>年金：￥</w:t>
      </w:r>
      <w:r w:rsidRPr="003D180B">
        <w:rPr>
          <w:rFonts w:ascii="黑体" w:eastAsia="黑体" w:hAnsi="黑体"/>
          <w:sz w:val="24"/>
          <w:szCs w:val="24"/>
        </w:rPr>
        <w:t xml:space="preserve"> 2000元（大写：贰仟元）；</w:t>
      </w:r>
    </w:p>
    <w:p w14:paraId="1F762756" w14:textId="77777777" w:rsidR="00D81872" w:rsidRPr="003D180B" w:rsidRDefault="00926A0D">
      <w:pPr>
        <w:pStyle w:val="ae"/>
        <w:numPr>
          <w:ilvl w:val="0"/>
          <w:numId w:val="10"/>
        </w:numPr>
        <w:spacing w:line="360" w:lineRule="auto"/>
        <w:ind w:firstLineChars="0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lastRenderedPageBreak/>
        <w:t>以上费用合计￥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</w:t>
      </w:r>
      <w:r w:rsidRPr="003D180B">
        <w:rPr>
          <w:rFonts w:ascii="黑体" w:eastAsia="黑体" w:hAnsi="黑体" w:hint="eastAsia"/>
          <w:sz w:val="24"/>
          <w:szCs w:val="24"/>
        </w:rPr>
        <w:t>元（大写</w:t>
      </w:r>
      <w:r w:rsidRPr="003D180B">
        <w:rPr>
          <w:rFonts w:ascii="黑体" w:eastAsia="黑体" w:hAnsi="黑体"/>
          <w:sz w:val="24"/>
          <w:szCs w:val="24"/>
          <w:u w:val="single"/>
        </w:rPr>
        <w:t xml:space="preserve">             </w:t>
      </w:r>
      <w:r w:rsidRPr="003D180B">
        <w:rPr>
          <w:rFonts w:ascii="黑体" w:eastAsia="黑体" w:hAnsi="黑体" w:hint="eastAsia"/>
          <w:sz w:val="24"/>
          <w:szCs w:val="24"/>
        </w:rPr>
        <w:t>）。</w:t>
      </w:r>
      <w:bookmarkEnd w:id="2"/>
    </w:p>
    <w:bookmarkEnd w:id="5"/>
    <w:p w14:paraId="12CFC877" w14:textId="77777777" w:rsidR="00D81872" w:rsidRPr="003D180B" w:rsidRDefault="00926A0D">
      <w:pPr>
        <w:spacing w:line="360" w:lineRule="auto"/>
        <w:ind w:leftChars="67" w:left="141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（三）说明：</w:t>
      </w:r>
    </w:p>
    <w:p w14:paraId="484A35E0" w14:textId="77777777" w:rsidR="00D81872" w:rsidRPr="003D180B" w:rsidRDefault="00926A0D">
      <w:pPr>
        <w:pStyle w:val="ae"/>
        <w:numPr>
          <w:ilvl w:val="0"/>
          <w:numId w:val="11"/>
        </w:numPr>
        <w:spacing w:line="360" w:lineRule="auto"/>
        <w:ind w:left="142" w:firstLineChars="0" w:firstLine="422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产品检验费直接由检测机构收取时，上述产品</w:t>
      </w:r>
      <w:proofErr w:type="gramStart"/>
      <w:r w:rsidRPr="003D180B">
        <w:rPr>
          <w:rFonts w:ascii="黑体" w:eastAsia="黑体" w:hAnsi="黑体" w:hint="eastAsia"/>
          <w:sz w:val="24"/>
          <w:szCs w:val="24"/>
        </w:rPr>
        <w:t>检验费填“不含”</w:t>
      </w:r>
      <w:proofErr w:type="gramEnd"/>
      <w:r w:rsidRPr="003D180B">
        <w:rPr>
          <w:rFonts w:ascii="黑体" w:eastAsia="黑体" w:hAnsi="黑体" w:hint="eastAsia"/>
          <w:sz w:val="24"/>
          <w:szCs w:val="24"/>
        </w:rPr>
        <w:t>或“</w:t>
      </w:r>
      <w:r w:rsidRPr="003D180B">
        <w:rPr>
          <w:rFonts w:ascii="黑体" w:eastAsia="黑体" w:hAnsi="黑体"/>
          <w:sz w:val="24"/>
          <w:szCs w:val="24"/>
        </w:rPr>
        <w:t>/”；</w:t>
      </w:r>
    </w:p>
    <w:p w14:paraId="6201B880" w14:textId="77777777" w:rsidR="00D81872" w:rsidRPr="003D180B" w:rsidRDefault="00926A0D">
      <w:pPr>
        <w:pStyle w:val="ae"/>
        <w:numPr>
          <w:ilvl w:val="0"/>
          <w:numId w:val="11"/>
        </w:numPr>
        <w:spacing w:line="360" w:lineRule="auto"/>
        <w:ind w:left="142" w:firstLineChars="0" w:firstLine="422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检查</w:t>
      </w:r>
      <w:r w:rsidRPr="003D180B">
        <w:rPr>
          <w:rFonts w:ascii="黑体" w:eastAsia="黑体" w:hAnsi="黑体"/>
          <w:sz w:val="24"/>
          <w:szCs w:val="24"/>
        </w:rPr>
        <w:t>员</w:t>
      </w:r>
      <w:r w:rsidRPr="003D180B">
        <w:rPr>
          <w:rFonts w:ascii="黑体" w:eastAsia="黑体" w:hAnsi="黑体" w:hint="eastAsia"/>
          <w:sz w:val="24"/>
          <w:szCs w:val="24"/>
        </w:rPr>
        <w:t>实施现场检查</w:t>
      </w:r>
      <w:r w:rsidRPr="003D180B">
        <w:rPr>
          <w:rFonts w:ascii="黑体" w:eastAsia="黑体" w:hAnsi="黑体"/>
          <w:sz w:val="24"/>
          <w:szCs w:val="24"/>
        </w:rPr>
        <w:t>所发生的食宿、交通费用由甲方承担</w:t>
      </w:r>
      <w:r w:rsidRPr="003D180B">
        <w:rPr>
          <w:rFonts w:ascii="黑体" w:eastAsia="黑体" w:hAnsi="黑体" w:hint="eastAsia"/>
          <w:sz w:val="24"/>
          <w:szCs w:val="24"/>
        </w:rPr>
        <w:t>；</w:t>
      </w:r>
    </w:p>
    <w:p w14:paraId="770FF671" w14:textId="17225332" w:rsidR="00D81872" w:rsidRPr="003D180B" w:rsidRDefault="00926A0D">
      <w:pPr>
        <w:pStyle w:val="ae"/>
        <w:numPr>
          <w:ilvl w:val="0"/>
          <w:numId w:val="11"/>
        </w:numPr>
        <w:spacing w:line="360" w:lineRule="auto"/>
        <w:ind w:left="142" w:firstLineChars="0" w:firstLine="422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由于甲方原因造成不能颁发证书、终止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等情况，甲方应按乙方公开文件</w:t>
      </w:r>
      <w:r w:rsidR="00F93186" w:rsidRPr="003D180B">
        <w:rPr>
          <w:rFonts w:ascii="黑体" w:eastAsia="黑体" w:hAnsi="黑体" w:hint="eastAsia"/>
          <w:sz w:val="24"/>
          <w:szCs w:val="24"/>
        </w:rPr>
        <w:t>中国礼物</w:t>
      </w:r>
      <w:proofErr w:type="gramStart"/>
      <w:r w:rsidR="00F93186" w:rsidRPr="003D180B">
        <w:rPr>
          <w:rFonts w:ascii="黑体" w:eastAsia="黑体" w:hAnsi="黑体" w:hint="eastAsia"/>
          <w:sz w:val="24"/>
          <w:szCs w:val="24"/>
        </w:rPr>
        <w:t>”</w:t>
      </w:r>
      <w:proofErr w:type="gramEnd"/>
      <w:r w:rsidR="00F93186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收费要求，支付已发生费用；</w:t>
      </w:r>
    </w:p>
    <w:p w14:paraId="3A6E3520" w14:textId="5DB96BBC" w:rsidR="00D81872" w:rsidRPr="003D180B" w:rsidRDefault="00926A0D">
      <w:pPr>
        <w:pStyle w:val="ae"/>
        <w:numPr>
          <w:ilvl w:val="0"/>
          <w:numId w:val="11"/>
        </w:numPr>
        <w:tabs>
          <w:tab w:val="left" w:pos="945"/>
        </w:tabs>
        <w:spacing w:line="360" w:lineRule="auto"/>
        <w:ind w:left="142" w:firstLineChars="0" w:firstLine="422"/>
        <w:jc w:val="left"/>
        <w:rPr>
          <w:rFonts w:ascii="黑体" w:eastAsia="黑体" w:hAnsi="黑体"/>
          <w:color w:val="000000" w:themeColor="text1"/>
          <w:sz w:val="24"/>
          <w:szCs w:val="24"/>
        </w:rPr>
      </w:pPr>
      <w:r w:rsidRPr="003D180B">
        <w:rPr>
          <w:rFonts w:ascii="黑体" w:eastAsia="黑体" w:hAnsi="黑体" w:hint="eastAsia"/>
          <w:color w:val="000000" w:themeColor="text1"/>
          <w:sz w:val="24"/>
          <w:szCs w:val="24"/>
        </w:rPr>
        <w:t>当甲方扩大、变更等情况时，签订《</w:t>
      </w:r>
      <w:r w:rsidR="00B22DFD" w:rsidRPr="003D180B">
        <w:rPr>
          <w:rFonts w:ascii="黑体" w:eastAsia="黑体" w:hAnsi="黑体" w:hint="eastAsia"/>
          <w:color w:val="000000" w:themeColor="text1"/>
          <w:sz w:val="24"/>
          <w:szCs w:val="24"/>
        </w:rPr>
        <w:t>“中国礼物”评价</w:t>
      </w:r>
      <w:r w:rsidRPr="003D180B">
        <w:rPr>
          <w:rFonts w:ascii="黑体" w:eastAsia="黑体" w:hAnsi="黑体" w:hint="eastAsia"/>
          <w:color w:val="000000" w:themeColor="text1"/>
          <w:sz w:val="24"/>
          <w:szCs w:val="24"/>
        </w:rPr>
        <w:t>扩大、变更协议》</w:t>
      </w:r>
      <w:r w:rsidRPr="003D180B">
        <w:rPr>
          <w:rFonts w:ascii="黑体" w:eastAsia="黑体" w:hAnsi="黑体"/>
          <w:color w:val="000000" w:themeColor="text1"/>
          <w:sz w:val="24"/>
          <w:szCs w:val="24"/>
        </w:rPr>
        <w:t>,作为本合同附件；</w:t>
      </w:r>
    </w:p>
    <w:p w14:paraId="30F8F201" w14:textId="5F8E0018" w:rsidR="00D81872" w:rsidRPr="003D180B" w:rsidRDefault="00926A0D">
      <w:pPr>
        <w:pStyle w:val="ae"/>
        <w:numPr>
          <w:ilvl w:val="0"/>
          <w:numId w:val="11"/>
        </w:numPr>
        <w:tabs>
          <w:tab w:val="left" w:pos="945"/>
        </w:tabs>
        <w:spacing w:line="360" w:lineRule="auto"/>
        <w:ind w:left="142" w:firstLineChars="0" w:firstLine="422"/>
        <w:jc w:val="left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color w:val="000000" w:themeColor="text1"/>
          <w:sz w:val="24"/>
          <w:szCs w:val="24"/>
        </w:rPr>
        <w:t>当甲方需缩小、暂停、注销</w:t>
      </w:r>
      <w:r w:rsidR="00B22DFD" w:rsidRPr="003D180B">
        <w:rPr>
          <w:rFonts w:ascii="黑体" w:eastAsia="黑体" w:hAnsi="黑体" w:hint="eastAsia"/>
          <w:color w:val="000000" w:themeColor="text1"/>
          <w:sz w:val="24"/>
          <w:szCs w:val="24"/>
        </w:rPr>
        <w:t>评价</w:t>
      </w:r>
      <w:r w:rsidRPr="003D180B">
        <w:rPr>
          <w:rFonts w:ascii="黑体" w:eastAsia="黑体" w:hAnsi="黑体" w:hint="eastAsia"/>
          <w:color w:val="000000" w:themeColor="text1"/>
          <w:sz w:val="24"/>
          <w:szCs w:val="24"/>
        </w:rPr>
        <w:t>证书时，需提交《</w:t>
      </w:r>
      <w:r w:rsidR="00B22DFD" w:rsidRPr="003D180B">
        <w:rPr>
          <w:rFonts w:ascii="黑体" w:eastAsia="黑体" w:hAnsi="黑体" w:hint="eastAsia"/>
          <w:color w:val="000000" w:themeColor="text1"/>
          <w:sz w:val="24"/>
          <w:szCs w:val="24"/>
        </w:rPr>
        <w:t>“中国礼物”评价</w:t>
      </w:r>
      <w:r w:rsidRPr="003D180B">
        <w:rPr>
          <w:rFonts w:ascii="黑体" w:eastAsia="黑体" w:hAnsi="黑体" w:hint="eastAsia"/>
          <w:color w:val="000000" w:themeColor="text1"/>
          <w:sz w:val="24"/>
          <w:szCs w:val="24"/>
        </w:rPr>
        <w:t>缩小、暂停、注销申请》</w:t>
      </w:r>
      <w:r w:rsidRPr="003D180B">
        <w:rPr>
          <w:rFonts w:ascii="黑体" w:eastAsia="黑体" w:hAnsi="黑体" w:hint="eastAsia"/>
          <w:sz w:val="24"/>
          <w:szCs w:val="24"/>
        </w:rPr>
        <w:t>。</w:t>
      </w:r>
    </w:p>
    <w:p w14:paraId="5968E0FC" w14:textId="77777777" w:rsidR="00D81872" w:rsidRPr="003D180B" w:rsidRDefault="00926A0D">
      <w:pPr>
        <w:spacing w:line="360" w:lineRule="auto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（四）收款账户：</w:t>
      </w:r>
    </w:p>
    <w:p w14:paraId="278C0E79" w14:textId="65A66F42" w:rsidR="00D81872" w:rsidRPr="003D180B" w:rsidRDefault="00926A0D">
      <w:pPr>
        <w:spacing w:line="360" w:lineRule="auto"/>
        <w:ind w:left="567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甲方履行</w:t>
      </w:r>
      <w:r w:rsidR="00B22DFD" w:rsidRPr="003D180B">
        <w:rPr>
          <w:rFonts w:ascii="黑体" w:eastAsia="黑体" w:hAnsi="黑体" w:hint="eastAsia"/>
          <w:sz w:val="24"/>
          <w:szCs w:val="24"/>
        </w:rPr>
        <w:t>评价</w:t>
      </w:r>
      <w:r w:rsidRPr="003D180B">
        <w:rPr>
          <w:rFonts w:ascii="黑体" w:eastAsia="黑体" w:hAnsi="黑体" w:hint="eastAsia"/>
          <w:sz w:val="24"/>
          <w:szCs w:val="24"/>
        </w:rPr>
        <w:t>合同，向乙方付款：</w:t>
      </w:r>
    </w:p>
    <w:p w14:paraId="4313F327" w14:textId="77777777" w:rsidR="00D81872" w:rsidRPr="003D180B" w:rsidRDefault="00926A0D">
      <w:pPr>
        <w:pStyle w:val="Bodytext10"/>
        <w:tabs>
          <w:tab w:val="left" w:pos="768"/>
        </w:tabs>
        <w:spacing w:after="0" w:line="360" w:lineRule="auto"/>
        <w:ind w:left="567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开户银行：北京银行阜成支行</w:t>
      </w:r>
    </w:p>
    <w:p w14:paraId="6F63E5AC" w14:textId="77777777" w:rsidR="00D81872" w:rsidRPr="003D180B" w:rsidRDefault="00926A0D">
      <w:pPr>
        <w:pStyle w:val="Bodytext10"/>
        <w:tabs>
          <w:tab w:val="left" w:pos="768"/>
        </w:tabs>
        <w:spacing w:after="0" w:line="360" w:lineRule="auto"/>
        <w:ind w:left="567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户</w:t>
      </w:r>
      <w:r w:rsidRPr="003D180B">
        <w:rPr>
          <w:rFonts w:ascii="黑体" w:eastAsia="黑体" w:hAnsi="黑体"/>
          <w:sz w:val="24"/>
          <w:szCs w:val="24"/>
        </w:rPr>
        <w:t xml:space="preserve">    </w:t>
      </w:r>
      <w:r w:rsidRPr="003D180B">
        <w:rPr>
          <w:rFonts w:ascii="黑体" w:eastAsia="黑体" w:hAnsi="黑体" w:hint="eastAsia"/>
          <w:sz w:val="24"/>
          <w:szCs w:val="24"/>
        </w:rPr>
        <w:t>名：北京中大华远认证中心有限公司</w:t>
      </w:r>
    </w:p>
    <w:p w14:paraId="666EF4C3" w14:textId="77777777" w:rsidR="00D81872" w:rsidRPr="003D180B" w:rsidRDefault="00926A0D">
      <w:pPr>
        <w:pStyle w:val="Bodytext10"/>
        <w:tabs>
          <w:tab w:val="left" w:pos="768"/>
        </w:tabs>
        <w:spacing w:after="0" w:line="360" w:lineRule="auto"/>
        <w:ind w:left="567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帐</w:t>
      </w:r>
      <w:r w:rsidRPr="003D180B">
        <w:rPr>
          <w:rFonts w:ascii="黑体" w:eastAsia="黑体" w:hAnsi="黑体"/>
          <w:sz w:val="24"/>
          <w:szCs w:val="24"/>
        </w:rPr>
        <w:t xml:space="preserve">    </w:t>
      </w:r>
      <w:r w:rsidRPr="003D180B">
        <w:rPr>
          <w:rFonts w:ascii="黑体" w:eastAsia="黑体" w:hAnsi="黑体" w:hint="eastAsia"/>
          <w:sz w:val="24"/>
          <w:szCs w:val="24"/>
        </w:rPr>
        <w:t>号：0109 0323 6001 2010 5228 501</w:t>
      </w:r>
    </w:p>
    <w:p w14:paraId="49B0D1A7" w14:textId="77777777" w:rsidR="00D81872" w:rsidRPr="003D180B" w:rsidRDefault="00926A0D">
      <w:pPr>
        <w:pStyle w:val="Bodytext10"/>
        <w:tabs>
          <w:tab w:val="left" w:pos="768"/>
        </w:tabs>
        <w:spacing w:after="0" w:line="360" w:lineRule="auto"/>
        <w:ind w:left="567"/>
        <w:jc w:val="both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联 行 号：3131 0000 0021</w:t>
      </w:r>
    </w:p>
    <w:p w14:paraId="1F67D454" w14:textId="77777777" w:rsidR="00D81872" w:rsidRPr="003D180B" w:rsidRDefault="00926A0D">
      <w:pPr>
        <w:spacing w:line="360" w:lineRule="auto"/>
        <w:ind w:left="75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（五）发票信息：</w:t>
      </w:r>
    </w:p>
    <w:tbl>
      <w:tblPr>
        <w:tblStyle w:val="aa"/>
        <w:tblW w:w="9515" w:type="dxa"/>
        <w:tblLayout w:type="fixed"/>
        <w:tblLook w:val="04A0" w:firstRow="1" w:lastRow="0" w:firstColumn="1" w:lastColumn="0" w:noHBand="0" w:noVBand="1"/>
      </w:tblPr>
      <w:tblGrid>
        <w:gridCol w:w="2405"/>
        <w:gridCol w:w="7110"/>
      </w:tblGrid>
      <w:tr w:rsidR="00D81872" w:rsidRPr="003D180B" w14:paraId="32085198" w14:textId="77777777">
        <w:trPr>
          <w:trHeight w:val="454"/>
        </w:trPr>
        <w:tc>
          <w:tcPr>
            <w:tcW w:w="2405" w:type="dxa"/>
            <w:vAlign w:val="center"/>
          </w:tcPr>
          <w:p w14:paraId="6D495A21" w14:textId="77777777" w:rsidR="00D81872" w:rsidRPr="003D180B" w:rsidRDefault="00926A0D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  <w:r w:rsidRPr="003D180B">
              <w:rPr>
                <w:rFonts w:ascii="宋体" w:hAnsi="宋体" w:hint="eastAsia"/>
                <w:sz w:val="24"/>
                <w:szCs w:val="24"/>
              </w:rPr>
              <w:t>发票类型</w:t>
            </w:r>
          </w:p>
        </w:tc>
        <w:tc>
          <w:tcPr>
            <w:tcW w:w="7110" w:type="dxa"/>
            <w:vAlign w:val="center"/>
          </w:tcPr>
          <w:p w14:paraId="321385FF" w14:textId="77777777" w:rsidR="00D81872" w:rsidRPr="003D180B" w:rsidRDefault="00926A0D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  <w:r w:rsidRPr="003D180B">
              <w:rPr>
                <w:rFonts w:ascii="宋体" w:hAnsi="宋体" w:hint="eastAsia"/>
                <w:sz w:val="24"/>
                <w:szCs w:val="24"/>
              </w:rPr>
              <w:t>□ 增值税普通发票</w:t>
            </w:r>
            <w:r w:rsidRPr="003D180B">
              <w:rPr>
                <w:rFonts w:ascii="宋体" w:hAnsi="宋体" w:hint="eastAsia"/>
                <w:sz w:val="24"/>
                <w:szCs w:val="24"/>
              </w:rPr>
              <w:tab/>
            </w:r>
            <w:r w:rsidRPr="003D180B">
              <w:rPr>
                <w:rFonts w:ascii="宋体" w:hAnsi="宋体" w:hint="eastAsia"/>
                <w:sz w:val="24"/>
                <w:szCs w:val="24"/>
              </w:rPr>
              <w:tab/>
              <w:t>□ 增值税专用发票</w:t>
            </w:r>
          </w:p>
        </w:tc>
      </w:tr>
      <w:tr w:rsidR="00D81872" w:rsidRPr="003D180B" w14:paraId="30DA07FF" w14:textId="77777777">
        <w:trPr>
          <w:trHeight w:val="454"/>
        </w:trPr>
        <w:tc>
          <w:tcPr>
            <w:tcW w:w="2405" w:type="dxa"/>
            <w:vAlign w:val="center"/>
          </w:tcPr>
          <w:p w14:paraId="042EF26A" w14:textId="77777777" w:rsidR="00D81872" w:rsidRPr="003D180B" w:rsidRDefault="00926A0D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  <w:r w:rsidRPr="003D180B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110" w:type="dxa"/>
            <w:vAlign w:val="center"/>
          </w:tcPr>
          <w:p w14:paraId="181676D8" w14:textId="77777777" w:rsidR="00D81872" w:rsidRPr="003D180B" w:rsidRDefault="00D8187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81872" w:rsidRPr="003D180B" w14:paraId="4D0A8C6A" w14:textId="77777777">
        <w:trPr>
          <w:trHeight w:val="454"/>
        </w:trPr>
        <w:tc>
          <w:tcPr>
            <w:tcW w:w="2405" w:type="dxa"/>
            <w:vAlign w:val="center"/>
          </w:tcPr>
          <w:p w14:paraId="37719F13" w14:textId="77777777" w:rsidR="00D81872" w:rsidRPr="003D180B" w:rsidRDefault="00926A0D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  <w:r w:rsidRPr="003D180B"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7110" w:type="dxa"/>
            <w:vAlign w:val="center"/>
          </w:tcPr>
          <w:p w14:paraId="1CF062C9" w14:textId="77777777" w:rsidR="00D81872" w:rsidRPr="003D180B" w:rsidRDefault="00D8187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81872" w:rsidRPr="003D180B" w14:paraId="59CF0875" w14:textId="77777777">
        <w:trPr>
          <w:trHeight w:val="454"/>
        </w:trPr>
        <w:tc>
          <w:tcPr>
            <w:tcW w:w="2405" w:type="dxa"/>
            <w:vAlign w:val="center"/>
          </w:tcPr>
          <w:p w14:paraId="28B99EB8" w14:textId="77777777" w:rsidR="00D81872" w:rsidRPr="003D180B" w:rsidRDefault="00926A0D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  <w:r w:rsidRPr="003D180B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110" w:type="dxa"/>
            <w:vAlign w:val="center"/>
          </w:tcPr>
          <w:p w14:paraId="740AB502" w14:textId="77777777" w:rsidR="00D81872" w:rsidRPr="003D180B" w:rsidRDefault="00D8187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81872" w:rsidRPr="003D180B" w14:paraId="690E6660" w14:textId="77777777">
        <w:trPr>
          <w:trHeight w:val="454"/>
        </w:trPr>
        <w:tc>
          <w:tcPr>
            <w:tcW w:w="2405" w:type="dxa"/>
            <w:vAlign w:val="center"/>
          </w:tcPr>
          <w:p w14:paraId="76845EB8" w14:textId="77777777" w:rsidR="00D81872" w:rsidRPr="003D180B" w:rsidRDefault="00926A0D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  <w:r w:rsidRPr="003D180B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7110" w:type="dxa"/>
            <w:vAlign w:val="center"/>
          </w:tcPr>
          <w:p w14:paraId="4F32C077" w14:textId="77777777" w:rsidR="00D81872" w:rsidRPr="003D180B" w:rsidRDefault="00D8187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81872" w:rsidRPr="003D180B" w14:paraId="0F7D1F6F" w14:textId="77777777">
        <w:trPr>
          <w:trHeight w:val="454"/>
        </w:trPr>
        <w:tc>
          <w:tcPr>
            <w:tcW w:w="2405" w:type="dxa"/>
            <w:vAlign w:val="center"/>
          </w:tcPr>
          <w:p w14:paraId="687A6636" w14:textId="77777777" w:rsidR="00D81872" w:rsidRPr="003D180B" w:rsidRDefault="00926A0D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  <w:r w:rsidRPr="003D180B">
              <w:rPr>
                <w:rFonts w:ascii="宋体" w:hAnsi="宋体" w:hint="eastAsia"/>
                <w:sz w:val="24"/>
                <w:szCs w:val="24"/>
              </w:rPr>
              <w:t>开户行</w:t>
            </w:r>
          </w:p>
        </w:tc>
        <w:tc>
          <w:tcPr>
            <w:tcW w:w="7110" w:type="dxa"/>
            <w:vAlign w:val="center"/>
          </w:tcPr>
          <w:p w14:paraId="3AB010B1" w14:textId="77777777" w:rsidR="00D81872" w:rsidRPr="003D180B" w:rsidRDefault="00D8187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81872" w:rsidRPr="003D180B" w14:paraId="6F6D6F15" w14:textId="77777777">
        <w:trPr>
          <w:trHeight w:val="454"/>
        </w:trPr>
        <w:tc>
          <w:tcPr>
            <w:tcW w:w="2405" w:type="dxa"/>
            <w:vAlign w:val="center"/>
          </w:tcPr>
          <w:p w14:paraId="4E2BA397" w14:textId="77777777" w:rsidR="00D81872" w:rsidRPr="003D180B" w:rsidRDefault="00926A0D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  <w:r w:rsidRPr="003D180B">
              <w:rPr>
                <w:rFonts w:ascii="宋体" w:hAnsi="宋体" w:hint="eastAsia"/>
                <w:sz w:val="24"/>
                <w:szCs w:val="24"/>
              </w:rPr>
              <w:t>账号</w:t>
            </w:r>
          </w:p>
        </w:tc>
        <w:tc>
          <w:tcPr>
            <w:tcW w:w="7110" w:type="dxa"/>
            <w:vAlign w:val="center"/>
          </w:tcPr>
          <w:p w14:paraId="7B2FAF85" w14:textId="77777777" w:rsidR="00D81872" w:rsidRPr="003D180B" w:rsidRDefault="00D8187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544B7CE0" w14:textId="77777777" w:rsidR="00D81872" w:rsidRPr="003D180B" w:rsidRDefault="00D81872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</w:p>
    <w:p w14:paraId="6F028E24" w14:textId="77777777" w:rsidR="00D81872" w:rsidRPr="003D180B" w:rsidRDefault="00926A0D">
      <w:pPr>
        <w:spacing w:before="240" w:after="240" w:line="276" w:lineRule="auto"/>
        <w:jc w:val="left"/>
        <w:rPr>
          <w:rFonts w:ascii="黑体" w:eastAsia="黑体" w:hAnsi="黑体"/>
          <w:sz w:val="24"/>
        </w:rPr>
      </w:pPr>
      <w:r w:rsidRPr="003D180B">
        <w:rPr>
          <w:rFonts w:ascii="黑体" w:eastAsia="黑体" w:hAnsi="黑体" w:hint="eastAsia"/>
          <w:sz w:val="24"/>
        </w:rPr>
        <w:t>五、说明</w:t>
      </w:r>
    </w:p>
    <w:p w14:paraId="5013E314" w14:textId="77777777" w:rsidR="00D81872" w:rsidRPr="003D180B" w:rsidRDefault="00926A0D">
      <w:pPr>
        <w:spacing w:line="360" w:lineRule="auto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 xml:space="preserve">    1.现场检查的具体时间由双方协商确定。</w:t>
      </w:r>
    </w:p>
    <w:p w14:paraId="25FB549A" w14:textId="77777777" w:rsidR="00D81872" w:rsidRPr="003D180B" w:rsidRDefault="00926A0D">
      <w:pPr>
        <w:spacing w:line="360" w:lineRule="auto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 xml:space="preserve">    2.如果现场检查时出现因填报人数与实际人数相差较大，而需增加检查</w:t>
      </w:r>
      <w:proofErr w:type="gramStart"/>
      <w:r w:rsidRPr="003D180B">
        <w:rPr>
          <w:rFonts w:ascii="黑体" w:eastAsia="黑体" w:hAnsi="黑体" w:hint="eastAsia"/>
          <w:sz w:val="24"/>
          <w:szCs w:val="24"/>
        </w:rPr>
        <w:t>人日数</w:t>
      </w:r>
      <w:proofErr w:type="gramEnd"/>
      <w:r w:rsidRPr="003D180B">
        <w:rPr>
          <w:rFonts w:ascii="黑体" w:eastAsia="黑体" w:hAnsi="黑体" w:hint="eastAsia"/>
          <w:sz w:val="24"/>
          <w:szCs w:val="24"/>
        </w:rPr>
        <w:t>和相关费</w:t>
      </w:r>
      <w:r w:rsidRPr="003D180B">
        <w:rPr>
          <w:rFonts w:ascii="黑体" w:eastAsia="黑体" w:hAnsi="黑体" w:hint="eastAsia"/>
          <w:sz w:val="24"/>
          <w:szCs w:val="24"/>
        </w:rPr>
        <w:lastRenderedPageBreak/>
        <w:t>用时，甲方有责任予以满足；</w:t>
      </w:r>
    </w:p>
    <w:p w14:paraId="35E965B9" w14:textId="77777777" w:rsidR="00D81872" w:rsidRPr="003D180B" w:rsidRDefault="00926A0D">
      <w:pPr>
        <w:spacing w:line="360" w:lineRule="auto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 xml:space="preserve">    3.本合同一式两份，自双方签章之日起生效，甲乙双方各持一份，具有同等的法律效力。合同执行中的未尽事宜，经双方协商一致后，签订补充协议；</w:t>
      </w:r>
    </w:p>
    <w:p w14:paraId="55F03283" w14:textId="77777777" w:rsidR="00D81872" w:rsidRPr="003D180B" w:rsidRDefault="00926A0D">
      <w:pPr>
        <w:spacing w:line="360" w:lineRule="auto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 xml:space="preserve">    4.甲乙双方必须认真执行合同，如签订合同后一方不能履行合同时，双方协商解决，由于终止合同所产生的经济损失由责任方承担；</w:t>
      </w:r>
    </w:p>
    <w:p w14:paraId="7ACEB04A" w14:textId="77777777" w:rsidR="00D81872" w:rsidRPr="003D180B" w:rsidRDefault="00926A0D">
      <w:pPr>
        <w:spacing w:line="360" w:lineRule="auto"/>
        <w:ind w:firstLine="480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5.本合同所有条款均应满足中华人民共和国的法律、法规要求，因本合同所发生的争议，甲乙双方协商解决，如不能达成协议，可申请北京仲裁委员会仲裁解决。</w:t>
      </w:r>
    </w:p>
    <w:p w14:paraId="664E0BE1" w14:textId="77777777" w:rsidR="00D81872" w:rsidRPr="003D180B" w:rsidRDefault="00D81872">
      <w:pPr>
        <w:spacing w:line="360" w:lineRule="auto"/>
        <w:ind w:firstLine="480"/>
        <w:rPr>
          <w:rFonts w:ascii="黑体" w:eastAsia="黑体" w:hAnsi="黑体"/>
          <w:sz w:val="24"/>
          <w:szCs w:val="24"/>
        </w:rPr>
      </w:pPr>
    </w:p>
    <w:p w14:paraId="5B2AA076" w14:textId="77777777" w:rsidR="00D81872" w:rsidRPr="003D180B" w:rsidRDefault="00926A0D">
      <w:pPr>
        <w:spacing w:line="360" w:lineRule="auto"/>
        <w:ind w:firstLine="480"/>
        <w:rPr>
          <w:rFonts w:ascii="黑体" w:eastAsia="黑体" w:hAnsi="黑体"/>
          <w:sz w:val="24"/>
          <w:szCs w:val="24"/>
        </w:rPr>
      </w:pPr>
      <w:r w:rsidRPr="003D180B">
        <w:rPr>
          <w:rFonts w:ascii="黑体" w:eastAsia="黑体" w:hAnsi="黑体" w:hint="eastAsia"/>
          <w:sz w:val="24"/>
          <w:szCs w:val="24"/>
        </w:rPr>
        <w:t>（以下无正文）</w:t>
      </w:r>
    </w:p>
    <w:p w14:paraId="0D5AB406" w14:textId="77777777" w:rsidR="00D81872" w:rsidRPr="003D180B" w:rsidRDefault="00D81872">
      <w:pPr>
        <w:spacing w:line="360" w:lineRule="exact"/>
        <w:rPr>
          <w:sz w:val="24"/>
        </w:rPr>
      </w:pPr>
    </w:p>
    <w:tbl>
      <w:tblPr>
        <w:tblW w:w="9555" w:type="dxa"/>
        <w:tblLayout w:type="fixed"/>
        <w:tblLook w:val="04A0" w:firstRow="1" w:lastRow="0" w:firstColumn="1" w:lastColumn="0" w:noHBand="0" w:noVBand="1"/>
      </w:tblPr>
      <w:tblGrid>
        <w:gridCol w:w="4860"/>
        <w:gridCol w:w="4695"/>
      </w:tblGrid>
      <w:tr w:rsidR="00D81872" w:rsidRPr="003D180B" w14:paraId="42BAC8D8" w14:textId="77777777">
        <w:tc>
          <w:tcPr>
            <w:tcW w:w="4860" w:type="dxa"/>
          </w:tcPr>
          <w:p w14:paraId="6BB905E5" w14:textId="77777777" w:rsidR="00D81872" w:rsidRPr="003D180B" w:rsidRDefault="00926A0D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  <w:r w:rsidRPr="003D180B">
              <w:rPr>
                <w:rFonts w:ascii="黑体" w:eastAsia="黑体" w:hint="eastAsia"/>
                <w:sz w:val="24"/>
              </w:rPr>
              <w:t>甲方</w:t>
            </w:r>
          </w:p>
          <w:p w14:paraId="3424197A" w14:textId="77777777" w:rsidR="00D81872" w:rsidRPr="003D180B" w:rsidRDefault="00D81872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</w:p>
          <w:p w14:paraId="67F23DC0" w14:textId="77777777" w:rsidR="00D81872" w:rsidRPr="003D180B" w:rsidRDefault="00926A0D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  <w:r w:rsidRPr="003D180B">
              <w:rPr>
                <w:rFonts w:ascii="黑体" w:eastAsia="黑体" w:hint="eastAsia"/>
                <w:sz w:val="24"/>
              </w:rPr>
              <w:t>代表签字：</w:t>
            </w:r>
          </w:p>
          <w:p w14:paraId="5337E62F" w14:textId="77777777" w:rsidR="00D81872" w:rsidRPr="003D180B" w:rsidRDefault="00D81872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695" w:type="dxa"/>
          </w:tcPr>
          <w:p w14:paraId="22868772" w14:textId="77777777" w:rsidR="00D81872" w:rsidRPr="003D180B" w:rsidRDefault="00926A0D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  <w:r w:rsidRPr="003D180B">
              <w:rPr>
                <w:rFonts w:ascii="黑体" w:eastAsia="黑体" w:hint="eastAsia"/>
                <w:sz w:val="24"/>
              </w:rPr>
              <w:t>乙方（北京中大华远认证中心有限公司）</w:t>
            </w:r>
          </w:p>
          <w:p w14:paraId="1E06E93F" w14:textId="77777777" w:rsidR="00D81872" w:rsidRPr="003D180B" w:rsidRDefault="00D81872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</w:p>
          <w:p w14:paraId="0A2EDEA5" w14:textId="77777777" w:rsidR="00D81872" w:rsidRPr="003D180B" w:rsidRDefault="00926A0D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  <w:r w:rsidRPr="003D180B">
              <w:rPr>
                <w:rFonts w:ascii="黑体" w:eastAsia="黑体" w:hint="eastAsia"/>
                <w:sz w:val="24"/>
              </w:rPr>
              <w:t>代表签字：</w:t>
            </w:r>
          </w:p>
          <w:p w14:paraId="432021BB" w14:textId="77777777" w:rsidR="00D81872" w:rsidRPr="003D180B" w:rsidRDefault="00D81872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</w:p>
        </w:tc>
      </w:tr>
      <w:tr w:rsidR="00D81872" w:rsidRPr="003D180B" w14:paraId="7234E587" w14:textId="77777777">
        <w:tc>
          <w:tcPr>
            <w:tcW w:w="4860" w:type="dxa"/>
          </w:tcPr>
          <w:p w14:paraId="12B7CC01" w14:textId="77777777" w:rsidR="00D81872" w:rsidRPr="003D180B" w:rsidRDefault="00926A0D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  <w:r w:rsidRPr="003D180B">
              <w:rPr>
                <w:rFonts w:ascii="黑体" w:eastAsia="黑体" w:hint="eastAsia"/>
                <w:sz w:val="24"/>
              </w:rPr>
              <w:t>单位公章</w:t>
            </w:r>
          </w:p>
        </w:tc>
        <w:tc>
          <w:tcPr>
            <w:tcW w:w="4695" w:type="dxa"/>
          </w:tcPr>
          <w:p w14:paraId="301A0B6B" w14:textId="77777777" w:rsidR="00D81872" w:rsidRPr="003D180B" w:rsidRDefault="00926A0D">
            <w:pPr>
              <w:spacing w:line="380" w:lineRule="exact"/>
              <w:jc w:val="left"/>
              <w:rPr>
                <w:rFonts w:ascii="黑体" w:eastAsia="黑体"/>
                <w:sz w:val="24"/>
              </w:rPr>
            </w:pPr>
            <w:r w:rsidRPr="003D180B">
              <w:rPr>
                <w:rFonts w:ascii="黑体" w:eastAsia="黑体" w:hint="eastAsia"/>
                <w:sz w:val="24"/>
              </w:rPr>
              <w:t>单位公章</w:t>
            </w:r>
          </w:p>
        </w:tc>
      </w:tr>
      <w:tr w:rsidR="00D81872" w14:paraId="1AC4AE72" w14:textId="77777777">
        <w:tc>
          <w:tcPr>
            <w:tcW w:w="4860" w:type="dxa"/>
          </w:tcPr>
          <w:p w14:paraId="72566E31" w14:textId="77777777" w:rsidR="00D81872" w:rsidRPr="003D180B" w:rsidRDefault="00926A0D">
            <w:pPr>
              <w:spacing w:line="380" w:lineRule="exact"/>
              <w:ind w:firstLineChars="600" w:firstLine="1440"/>
              <w:jc w:val="left"/>
              <w:rPr>
                <w:rFonts w:ascii="黑体" w:eastAsia="黑体"/>
                <w:sz w:val="24"/>
              </w:rPr>
            </w:pPr>
            <w:r w:rsidRPr="003D180B">
              <w:rPr>
                <w:rFonts w:ascii="黑体" w:eastAsia="黑体" w:hint="eastAsia"/>
                <w:sz w:val="24"/>
              </w:rPr>
              <w:t>年</w:t>
            </w:r>
            <w:r w:rsidRPr="003D180B">
              <w:rPr>
                <w:rFonts w:ascii="黑体" w:eastAsia="黑体"/>
                <w:sz w:val="24"/>
              </w:rPr>
              <w:t xml:space="preserve">   </w:t>
            </w:r>
            <w:r w:rsidRPr="003D180B">
              <w:rPr>
                <w:rFonts w:ascii="黑体" w:eastAsia="黑体" w:hint="eastAsia"/>
                <w:sz w:val="24"/>
              </w:rPr>
              <w:t>月</w:t>
            </w:r>
            <w:r w:rsidRPr="003D180B">
              <w:rPr>
                <w:rFonts w:ascii="黑体" w:eastAsia="黑体"/>
                <w:sz w:val="24"/>
              </w:rPr>
              <w:t xml:space="preserve">   </w:t>
            </w:r>
            <w:r w:rsidRPr="003D180B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4695" w:type="dxa"/>
          </w:tcPr>
          <w:p w14:paraId="78CE3B45" w14:textId="77777777" w:rsidR="00D81872" w:rsidRDefault="00926A0D">
            <w:pPr>
              <w:spacing w:line="380" w:lineRule="exact"/>
              <w:ind w:firstLineChars="900" w:firstLine="2160"/>
              <w:jc w:val="left"/>
              <w:rPr>
                <w:rFonts w:ascii="黑体" w:eastAsia="黑体"/>
                <w:sz w:val="24"/>
              </w:rPr>
            </w:pPr>
            <w:r w:rsidRPr="003D180B">
              <w:rPr>
                <w:rFonts w:ascii="黑体" w:eastAsia="黑体" w:hint="eastAsia"/>
                <w:sz w:val="24"/>
              </w:rPr>
              <w:t>年</w:t>
            </w:r>
            <w:r w:rsidRPr="003D180B">
              <w:rPr>
                <w:rFonts w:ascii="黑体" w:eastAsia="黑体"/>
                <w:sz w:val="24"/>
              </w:rPr>
              <w:t xml:space="preserve">   </w:t>
            </w:r>
            <w:r w:rsidRPr="003D180B">
              <w:rPr>
                <w:rFonts w:ascii="黑体" w:eastAsia="黑体" w:hint="eastAsia"/>
                <w:sz w:val="24"/>
              </w:rPr>
              <w:t>月</w:t>
            </w:r>
            <w:r w:rsidRPr="003D180B">
              <w:rPr>
                <w:rFonts w:ascii="黑体" w:eastAsia="黑体"/>
                <w:sz w:val="24"/>
              </w:rPr>
              <w:t xml:space="preserve">   </w:t>
            </w:r>
            <w:r w:rsidRPr="003D180B">
              <w:rPr>
                <w:rFonts w:ascii="黑体" w:eastAsia="黑体" w:hint="eastAsia"/>
                <w:sz w:val="24"/>
              </w:rPr>
              <w:t>日</w:t>
            </w:r>
          </w:p>
        </w:tc>
      </w:tr>
    </w:tbl>
    <w:p w14:paraId="0664FFF1" w14:textId="77777777" w:rsidR="00D81872" w:rsidRDefault="00D81872">
      <w:pPr>
        <w:spacing w:line="20" w:lineRule="exact"/>
        <w:rPr>
          <w:sz w:val="28"/>
        </w:rPr>
      </w:pPr>
    </w:p>
    <w:sectPr w:rsidR="00D81872" w:rsidSect="00004921">
      <w:headerReference w:type="default" r:id="rId13"/>
      <w:footerReference w:type="default" r:id="rId14"/>
      <w:pgSz w:w="11907" w:h="16840"/>
      <w:pgMar w:top="1191" w:right="1191" w:bottom="1139" w:left="1191" w:header="1134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DEDC" w14:textId="77777777" w:rsidR="00915CAB" w:rsidRDefault="00915CAB">
      <w:pPr>
        <w:spacing w:line="240" w:lineRule="auto"/>
      </w:pPr>
      <w:r>
        <w:separator/>
      </w:r>
    </w:p>
    <w:p w14:paraId="1E416ACD" w14:textId="77777777" w:rsidR="00915CAB" w:rsidRDefault="00915CAB"/>
  </w:endnote>
  <w:endnote w:type="continuationSeparator" w:id="0">
    <w:p w14:paraId="108DFCE6" w14:textId="77777777" w:rsidR="00915CAB" w:rsidRDefault="00915CAB">
      <w:pPr>
        <w:spacing w:line="240" w:lineRule="auto"/>
      </w:pPr>
      <w:r>
        <w:continuationSeparator/>
      </w:r>
    </w:p>
    <w:p w14:paraId="322BB755" w14:textId="77777777" w:rsidR="00915CAB" w:rsidRDefault="00915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0B62" w14:textId="77777777" w:rsidR="00D81872" w:rsidRDefault="00926A0D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3AE7831F" w14:textId="77777777" w:rsidR="00D81872" w:rsidRDefault="00D818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BC5B" w14:textId="77777777" w:rsidR="00D81872" w:rsidRDefault="00D81872">
    <w:pPr>
      <w:pStyle w:val="a7"/>
      <w:jc w:val="both"/>
      <w:rPr>
        <w:rFonts w:eastAsia="黑体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0737" w14:textId="32D1C8CB" w:rsidR="00D81872" w:rsidRDefault="00D5686A">
    <w:pPr>
      <w:pStyle w:val="a7"/>
      <w:pBdr>
        <w:top w:val="single" w:sz="6" w:space="1" w:color="auto"/>
      </w:pBdr>
      <w:jc w:val="center"/>
      <w:rPr>
        <w:rFonts w:ascii="黑体" w:eastAsia="黑体"/>
        <w:sz w:val="21"/>
      </w:rPr>
    </w:pPr>
    <w:r w:rsidRPr="00195A53">
      <w:rPr>
        <w:rFonts w:ascii="黑体" w:eastAsia="黑体"/>
        <w:noProof/>
        <w:sz w:val="21"/>
      </w:rPr>
      <w:drawing>
        <wp:anchor distT="0" distB="0" distL="114300" distR="114300" simplePos="0" relativeHeight="251656704" behindDoc="0" locked="0" layoutInCell="1" allowOverlap="1" wp14:anchorId="129EACAE" wp14:editId="7C92EDEB">
          <wp:simplePos x="0" y="0"/>
          <wp:positionH relativeFrom="column">
            <wp:posOffset>13335</wp:posOffset>
          </wp:positionH>
          <wp:positionV relativeFrom="paragraph">
            <wp:posOffset>196850</wp:posOffset>
          </wp:positionV>
          <wp:extent cx="320040" cy="210185"/>
          <wp:effectExtent l="0" t="0" r="0" b="0"/>
          <wp:wrapNone/>
          <wp:docPr id="1" name="图片 1" descr="中大华远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大华远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6A0D">
      <w:rPr>
        <w:rFonts w:ascii="黑体" w:eastAsia="黑体" w:hint="eastAsia"/>
        <w:sz w:val="21"/>
      </w:rPr>
      <w:t>共</w:t>
    </w:r>
    <w:r w:rsidR="00926A0D">
      <w:rPr>
        <w:rFonts w:ascii="黑体" w:eastAsia="黑体"/>
        <w:sz w:val="21"/>
      </w:rPr>
      <w:t>5</w:t>
    </w:r>
    <w:r w:rsidR="00926A0D">
      <w:rPr>
        <w:rFonts w:ascii="黑体" w:eastAsia="黑体" w:hint="eastAsia"/>
        <w:sz w:val="21"/>
      </w:rPr>
      <w:t>页</w:t>
    </w:r>
    <w:r w:rsidR="00926A0D">
      <w:rPr>
        <w:rFonts w:ascii="黑体" w:eastAsia="黑体"/>
        <w:sz w:val="21"/>
      </w:rPr>
      <w:t xml:space="preserve"> </w:t>
    </w:r>
    <w:r w:rsidR="00926A0D">
      <w:rPr>
        <w:rFonts w:ascii="黑体" w:eastAsia="黑体" w:hint="eastAsia"/>
        <w:sz w:val="21"/>
      </w:rPr>
      <w:t>第</w:t>
    </w:r>
    <w:r w:rsidR="00926A0D">
      <w:rPr>
        <w:rFonts w:ascii="黑体" w:eastAsia="黑体"/>
        <w:sz w:val="21"/>
      </w:rPr>
      <w:fldChar w:fldCharType="begin"/>
    </w:r>
    <w:r w:rsidR="00926A0D">
      <w:rPr>
        <w:rFonts w:ascii="黑体" w:eastAsia="黑体"/>
        <w:sz w:val="21"/>
      </w:rPr>
      <w:instrText>PAGE   \* MERGEFORMAT</w:instrText>
    </w:r>
    <w:r w:rsidR="00926A0D">
      <w:rPr>
        <w:rFonts w:ascii="黑体" w:eastAsia="黑体"/>
        <w:sz w:val="21"/>
      </w:rPr>
      <w:fldChar w:fldCharType="separate"/>
    </w:r>
    <w:r w:rsidR="00926A0D" w:rsidRPr="00926A0D">
      <w:rPr>
        <w:rFonts w:ascii="黑体" w:eastAsia="黑体"/>
        <w:noProof/>
        <w:sz w:val="21"/>
        <w:lang w:val="zh-CN"/>
      </w:rPr>
      <w:t>1</w:t>
    </w:r>
    <w:r w:rsidR="00926A0D">
      <w:rPr>
        <w:rFonts w:ascii="黑体" w:eastAsia="黑体"/>
        <w:sz w:val="21"/>
      </w:rPr>
      <w:fldChar w:fldCharType="end"/>
    </w:r>
    <w:r w:rsidR="00926A0D">
      <w:rPr>
        <w:rFonts w:ascii="黑体" w:eastAsia="黑体" w:hint="eastAsia"/>
        <w:sz w:val="21"/>
      </w:rPr>
      <w:t>页</w:t>
    </w:r>
  </w:p>
  <w:p w14:paraId="1B3A9902" w14:textId="52A8DA76" w:rsidR="00D81872" w:rsidRDefault="00926A0D">
    <w:pPr>
      <w:pStyle w:val="a7"/>
      <w:pBdr>
        <w:top w:val="single" w:sz="6" w:space="1" w:color="auto"/>
      </w:pBdr>
      <w:rPr>
        <w:rFonts w:ascii="黑体" w:eastAsia="黑体"/>
        <w:sz w:val="21"/>
      </w:rPr>
    </w:pPr>
    <w:r>
      <w:rPr>
        <w:rFonts w:ascii="黑体" w:eastAsia="黑体" w:hint="eastAsia"/>
        <w:sz w:val="21"/>
      </w:rPr>
      <w:t xml:space="preserve">     北京中大华远认证中心</w:t>
    </w:r>
    <w:r w:rsidR="00C7527B">
      <w:rPr>
        <w:rFonts w:ascii="黑体" w:eastAsia="黑体" w:hint="eastAsia"/>
        <w:sz w:val="21"/>
      </w:rPr>
      <w:t xml:space="preserve"> </w:t>
    </w:r>
    <w:r w:rsidR="00C7527B">
      <w:rPr>
        <w:rFonts w:ascii="黑体" w:eastAsia="黑体"/>
        <w:sz w:val="21"/>
      </w:rPr>
      <w:t xml:space="preserve">                                           </w:t>
    </w:r>
  </w:p>
  <w:p w14:paraId="4F9EA172" w14:textId="77777777" w:rsidR="00B17105" w:rsidRDefault="00B17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0567" w14:textId="77777777" w:rsidR="00915CAB" w:rsidRDefault="00915CAB">
      <w:pPr>
        <w:spacing w:line="240" w:lineRule="auto"/>
      </w:pPr>
      <w:r>
        <w:separator/>
      </w:r>
    </w:p>
    <w:p w14:paraId="1CEC1983" w14:textId="77777777" w:rsidR="00915CAB" w:rsidRDefault="00915CAB"/>
  </w:footnote>
  <w:footnote w:type="continuationSeparator" w:id="0">
    <w:p w14:paraId="6D15C1C9" w14:textId="77777777" w:rsidR="00915CAB" w:rsidRDefault="00915CAB">
      <w:pPr>
        <w:spacing w:line="240" w:lineRule="auto"/>
      </w:pPr>
      <w:r>
        <w:continuationSeparator/>
      </w:r>
    </w:p>
    <w:p w14:paraId="76B82CDC" w14:textId="77777777" w:rsidR="00915CAB" w:rsidRDefault="00915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1" w:type="dxa"/>
      <w:tblLayout w:type="fixed"/>
      <w:tblLook w:val="04A0" w:firstRow="1" w:lastRow="0" w:firstColumn="1" w:lastColumn="0" w:noHBand="0" w:noVBand="1"/>
    </w:tblPr>
    <w:tblGrid>
      <w:gridCol w:w="4870"/>
      <w:gridCol w:w="2685"/>
      <w:gridCol w:w="2186"/>
    </w:tblGrid>
    <w:tr w:rsidR="00D81872" w14:paraId="54D73992" w14:textId="77777777">
      <w:tc>
        <w:tcPr>
          <w:tcW w:w="4870" w:type="dxa"/>
        </w:tcPr>
        <w:p w14:paraId="5A133A0B" w14:textId="57AEDEF6" w:rsidR="00D81872" w:rsidRDefault="00926A0D">
          <w:pPr>
            <w:rPr>
              <w:rFonts w:ascii="黑体" w:eastAsia="黑体"/>
              <w:sz w:val="28"/>
              <w:szCs w:val="28"/>
            </w:rPr>
          </w:pPr>
          <w:r>
            <w:rPr>
              <w:rFonts w:ascii="黑体" w:eastAsia="黑体" w:hint="eastAsia"/>
              <w:sz w:val="28"/>
              <w:szCs w:val="28"/>
            </w:rPr>
            <w:t>CX-</w:t>
          </w:r>
          <w:r w:rsidR="00004921">
            <w:rPr>
              <w:rFonts w:ascii="黑体" w:eastAsia="黑体"/>
              <w:sz w:val="28"/>
              <w:szCs w:val="28"/>
            </w:rPr>
            <w:t>32</w:t>
          </w:r>
          <w:r>
            <w:rPr>
              <w:rFonts w:ascii="黑体" w:eastAsia="黑体" w:hint="eastAsia"/>
              <w:sz w:val="28"/>
              <w:szCs w:val="28"/>
            </w:rPr>
            <w:t>-3-</w:t>
          </w:r>
          <w:r w:rsidR="00DA6417">
            <w:rPr>
              <w:rFonts w:ascii="黑体" w:eastAsia="黑体"/>
              <w:sz w:val="28"/>
              <w:szCs w:val="28"/>
            </w:rPr>
            <w:t>0</w:t>
          </w:r>
          <w:r>
            <w:rPr>
              <w:rFonts w:ascii="黑体" w:eastAsia="黑体" w:hint="eastAsia"/>
              <w:sz w:val="28"/>
              <w:szCs w:val="28"/>
            </w:rPr>
            <w:t>/</w:t>
          </w:r>
          <w:r>
            <w:rPr>
              <w:rFonts w:ascii="黑体" w:eastAsia="黑体"/>
              <w:sz w:val="28"/>
              <w:szCs w:val="28"/>
            </w:rPr>
            <w:t>H</w:t>
          </w:r>
        </w:p>
      </w:tc>
      <w:tc>
        <w:tcPr>
          <w:tcW w:w="2685" w:type="dxa"/>
        </w:tcPr>
        <w:p w14:paraId="2EA6A49B" w14:textId="77777777" w:rsidR="00D81872" w:rsidRDefault="00926A0D">
          <w:pPr>
            <w:ind w:firstLineChars="400" w:firstLine="1120"/>
            <w:rPr>
              <w:rFonts w:ascii="黑体" w:eastAsia="黑体"/>
              <w:sz w:val="28"/>
              <w:szCs w:val="28"/>
            </w:rPr>
          </w:pPr>
          <w:r>
            <w:rPr>
              <w:rFonts w:ascii="黑体" w:eastAsia="黑体" w:hint="eastAsia"/>
              <w:sz w:val="28"/>
              <w:szCs w:val="28"/>
            </w:rPr>
            <w:t>建档编号：</w:t>
          </w:r>
        </w:p>
      </w:tc>
      <w:tc>
        <w:tcPr>
          <w:tcW w:w="2186" w:type="dxa"/>
          <w:tcBorders>
            <w:bottom w:val="single" w:sz="4" w:space="0" w:color="auto"/>
          </w:tcBorders>
        </w:tcPr>
        <w:p w14:paraId="4A059FFB" w14:textId="77777777" w:rsidR="00D81872" w:rsidRDefault="00D81872">
          <w:pPr>
            <w:rPr>
              <w:rFonts w:ascii="黑体" w:eastAsia="黑体"/>
              <w:sz w:val="28"/>
              <w:szCs w:val="28"/>
            </w:rPr>
          </w:pPr>
        </w:p>
      </w:tc>
    </w:tr>
  </w:tbl>
  <w:p w14:paraId="5FC88AA0" w14:textId="77777777" w:rsidR="00D81872" w:rsidRDefault="00D81872"/>
  <w:p w14:paraId="2B7B0E3E" w14:textId="77777777" w:rsidR="00D81872" w:rsidRDefault="00D81872">
    <w:pPr>
      <w:pStyle w:val="a9"/>
      <w:pBdr>
        <w:bottom w:val="none" w:sz="0" w:space="0" w:color="auto"/>
      </w:pBdr>
      <w:jc w:val="both"/>
      <w:rPr>
        <w:b/>
        <w:spacing w:val="4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1173" w:tblpY="943"/>
      <w:tblOverlap w:val="never"/>
      <w:tblW w:w="9741" w:type="dxa"/>
      <w:tblBorders>
        <w:bottom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9741"/>
    </w:tblGrid>
    <w:tr w:rsidR="00D81872" w14:paraId="475C9322" w14:textId="77777777">
      <w:tc>
        <w:tcPr>
          <w:tcW w:w="9741" w:type="dxa"/>
        </w:tcPr>
        <w:p w14:paraId="67446ED3" w14:textId="002F6DE4" w:rsidR="00D81872" w:rsidRDefault="00293618">
          <w:pPr>
            <w:pStyle w:val="a9"/>
            <w:pBdr>
              <w:bottom w:val="none" w:sz="0" w:space="0" w:color="auto"/>
            </w:pBdr>
            <w:rPr>
              <w:spacing w:val="52"/>
              <w:sz w:val="24"/>
            </w:rPr>
          </w:pPr>
          <w:r>
            <w:rPr>
              <w:rFonts w:hint="eastAsia"/>
              <w:spacing w:val="52"/>
              <w:sz w:val="24"/>
            </w:rPr>
            <w:t>“中国礼物”评价</w:t>
          </w:r>
          <w:r w:rsidR="00926A0D">
            <w:rPr>
              <w:rFonts w:hint="eastAsia"/>
              <w:spacing w:val="52"/>
              <w:sz w:val="24"/>
            </w:rPr>
            <w:t>注册合同书</w:t>
          </w:r>
        </w:p>
      </w:tc>
    </w:tr>
  </w:tbl>
  <w:p w14:paraId="45854A34" w14:textId="77777777" w:rsidR="00D81872" w:rsidRDefault="00D81872">
    <w:pPr>
      <w:pStyle w:val="a9"/>
      <w:pBdr>
        <w:bottom w:val="none" w:sz="0" w:space="0" w:color="auto"/>
      </w:pBdr>
    </w:pPr>
  </w:p>
  <w:p w14:paraId="01BB0E15" w14:textId="77777777" w:rsidR="00B17105" w:rsidRDefault="00B171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823"/>
    <w:multiLevelType w:val="multilevel"/>
    <w:tmpl w:val="0E4E0823"/>
    <w:lvl w:ilvl="0">
      <w:start w:val="1"/>
      <w:numFmt w:val="decimal"/>
      <w:suff w:val="nothing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F32038C"/>
    <w:multiLevelType w:val="multilevel"/>
    <w:tmpl w:val="1F32038C"/>
    <w:lvl w:ilvl="0">
      <w:start w:val="1"/>
      <w:numFmt w:val="decimal"/>
      <w:suff w:val="nothing"/>
      <w:lvlText w:val="%1)"/>
      <w:lvlJc w:val="left"/>
      <w:pPr>
        <w:ind w:left="410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52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94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36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578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20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62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704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467" w:hanging="420"/>
      </w:pPr>
      <w:rPr>
        <w:rFonts w:hint="eastAsia"/>
      </w:rPr>
    </w:lvl>
  </w:abstractNum>
  <w:abstractNum w:abstractNumId="2" w15:restartNumberingAfterBreak="0">
    <w:nsid w:val="2D6A6CF8"/>
    <w:multiLevelType w:val="multilevel"/>
    <w:tmpl w:val="2D6A6CF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4F4B56"/>
    <w:multiLevelType w:val="multilevel"/>
    <w:tmpl w:val="2E4F4B56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32325E25"/>
    <w:multiLevelType w:val="multilevel"/>
    <w:tmpl w:val="32325E25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decimal"/>
      <w:lvlText w:val="%3)"/>
      <w:lvlJc w:val="lef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3A761043"/>
    <w:multiLevelType w:val="multilevel"/>
    <w:tmpl w:val="3A761043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45517296"/>
    <w:multiLevelType w:val="multilevel"/>
    <w:tmpl w:val="45517296"/>
    <w:lvl w:ilvl="0">
      <w:start w:val="1"/>
      <w:numFmt w:val="decimal"/>
      <w:suff w:val="nothing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5E814FC5"/>
    <w:multiLevelType w:val="multilevel"/>
    <w:tmpl w:val="5E814FC5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8712D7"/>
    <w:multiLevelType w:val="multilevel"/>
    <w:tmpl w:val="668712D7"/>
    <w:lvl w:ilvl="0">
      <w:start w:val="1"/>
      <w:numFmt w:val="decimal"/>
      <w:suff w:val="nothing"/>
      <w:lvlText w:val="%1."/>
      <w:lvlJc w:val="left"/>
      <w:pPr>
        <w:ind w:left="1021" w:hanging="45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9" w15:restartNumberingAfterBreak="0">
    <w:nsid w:val="6753314D"/>
    <w:multiLevelType w:val="multilevel"/>
    <w:tmpl w:val="6753314D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7A1F49D1"/>
    <w:multiLevelType w:val="multilevel"/>
    <w:tmpl w:val="7A1F49D1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yOGQyODI3NTAyMDJjYmRjZmFkZWE1NDI5Y2Q4NDIifQ=="/>
  </w:docVars>
  <w:rsids>
    <w:rsidRoot w:val="00172A27"/>
    <w:rsid w:val="DFFFB509"/>
    <w:rsid w:val="FD573949"/>
    <w:rsid w:val="00004921"/>
    <w:rsid w:val="000516EE"/>
    <w:rsid w:val="000528FD"/>
    <w:rsid w:val="00054E58"/>
    <w:rsid w:val="0006280B"/>
    <w:rsid w:val="000D4C30"/>
    <w:rsid w:val="00127371"/>
    <w:rsid w:val="00172A27"/>
    <w:rsid w:val="00182116"/>
    <w:rsid w:val="00195A53"/>
    <w:rsid w:val="001A31AF"/>
    <w:rsid w:val="001B2456"/>
    <w:rsid w:val="001B76C5"/>
    <w:rsid w:val="001C2AE9"/>
    <w:rsid w:val="00214AB1"/>
    <w:rsid w:val="00215B36"/>
    <w:rsid w:val="002202C7"/>
    <w:rsid w:val="0022682F"/>
    <w:rsid w:val="002667D6"/>
    <w:rsid w:val="00293618"/>
    <w:rsid w:val="002956B5"/>
    <w:rsid w:val="002D5A9F"/>
    <w:rsid w:val="00326853"/>
    <w:rsid w:val="003744F8"/>
    <w:rsid w:val="0037743E"/>
    <w:rsid w:val="003A3113"/>
    <w:rsid w:val="003A5626"/>
    <w:rsid w:val="003C686C"/>
    <w:rsid w:val="003D180B"/>
    <w:rsid w:val="003F1DB3"/>
    <w:rsid w:val="003F31B9"/>
    <w:rsid w:val="003F5FCD"/>
    <w:rsid w:val="004311CF"/>
    <w:rsid w:val="00433627"/>
    <w:rsid w:val="004A2D50"/>
    <w:rsid w:val="004A3FDE"/>
    <w:rsid w:val="004B02B1"/>
    <w:rsid w:val="004B0C07"/>
    <w:rsid w:val="004D4E24"/>
    <w:rsid w:val="004F0558"/>
    <w:rsid w:val="004F2F91"/>
    <w:rsid w:val="00517D86"/>
    <w:rsid w:val="00530CBC"/>
    <w:rsid w:val="0056141E"/>
    <w:rsid w:val="00567645"/>
    <w:rsid w:val="00595B3B"/>
    <w:rsid w:val="00607816"/>
    <w:rsid w:val="006C1CE1"/>
    <w:rsid w:val="006D1E7F"/>
    <w:rsid w:val="006E7C09"/>
    <w:rsid w:val="00706A47"/>
    <w:rsid w:val="007151B9"/>
    <w:rsid w:val="0073355A"/>
    <w:rsid w:val="00733F22"/>
    <w:rsid w:val="00755797"/>
    <w:rsid w:val="007A6C46"/>
    <w:rsid w:val="007A7B8F"/>
    <w:rsid w:val="007B55B0"/>
    <w:rsid w:val="007B6090"/>
    <w:rsid w:val="007C66B9"/>
    <w:rsid w:val="007C6A9F"/>
    <w:rsid w:val="007D18BE"/>
    <w:rsid w:val="007F1DED"/>
    <w:rsid w:val="00823DF4"/>
    <w:rsid w:val="008407D6"/>
    <w:rsid w:val="008418B8"/>
    <w:rsid w:val="0086442C"/>
    <w:rsid w:val="00873846"/>
    <w:rsid w:val="00895667"/>
    <w:rsid w:val="008A4149"/>
    <w:rsid w:val="008C31BA"/>
    <w:rsid w:val="00915CAB"/>
    <w:rsid w:val="00926A0D"/>
    <w:rsid w:val="00936B3B"/>
    <w:rsid w:val="0094038E"/>
    <w:rsid w:val="0097030A"/>
    <w:rsid w:val="009719D4"/>
    <w:rsid w:val="009B2D57"/>
    <w:rsid w:val="009C4D0E"/>
    <w:rsid w:val="009C7AA2"/>
    <w:rsid w:val="009F0116"/>
    <w:rsid w:val="00A32ABA"/>
    <w:rsid w:val="00AD45D1"/>
    <w:rsid w:val="00B021C7"/>
    <w:rsid w:val="00B03636"/>
    <w:rsid w:val="00B11E17"/>
    <w:rsid w:val="00B17105"/>
    <w:rsid w:val="00B22DFD"/>
    <w:rsid w:val="00B27B03"/>
    <w:rsid w:val="00B512DB"/>
    <w:rsid w:val="00B52C76"/>
    <w:rsid w:val="00B60CE2"/>
    <w:rsid w:val="00BA0C1D"/>
    <w:rsid w:val="00BB3596"/>
    <w:rsid w:val="00BB78FA"/>
    <w:rsid w:val="00BC0674"/>
    <w:rsid w:val="00BC3D82"/>
    <w:rsid w:val="00BD1777"/>
    <w:rsid w:val="00BF2850"/>
    <w:rsid w:val="00BF5CDE"/>
    <w:rsid w:val="00C040FE"/>
    <w:rsid w:val="00C05C52"/>
    <w:rsid w:val="00C26932"/>
    <w:rsid w:val="00C3647A"/>
    <w:rsid w:val="00C6385F"/>
    <w:rsid w:val="00C65A34"/>
    <w:rsid w:val="00C74963"/>
    <w:rsid w:val="00C7527B"/>
    <w:rsid w:val="00C81BAB"/>
    <w:rsid w:val="00C873DE"/>
    <w:rsid w:val="00CA2990"/>
    <w:rsid w:val="00CD165B"/>
    <w:rsid w:val="00D14BA2"/>
    <w:rsid w:val="00D15224"/>
    <w:rsid w:val="00D3299A"/>
    <w:rsid w:val="00D433D9"/>
    <w:rsid w:val="00D5686A"/>
    <w:rsid w:val="00D81872"/>
    <w:rsid w:val="00DA2661"/>
    <w:rsid w:val="00DA6417"/>
    <w:rsid w:val="00DC0A7C"/>
    <w:rsid w:val="00DC2122"/>
    <w:rsid w:val="00DD0F76"/>
    <w:rsid w:val="00DE5612"/>
    <w:rsid w:val="00DF0253"/>
    <w:rsid w:val="00DF4947"/>
    <w:rsid w:val="00E00281"/>
    <w:rsid w:val="00E17BB7"/>
    <w:rsid w:val="00E232A3"/>
    <w:rsid w:val="00E52F25"/>
    <w:rsid w:val="00E8410A"/>
    <w:rsid w:val="00E91C44"/>
    <w:rsid w:val="00E92CDC"/>
    <w:rsid w:val="00EA06E8"/>
    <w:rsid w:val="00EA4C8B"/>
    <w:rsid w:val="00EB17C9"/>
    <w:rsid w:val="00ED12C4"/>
    <w:rsid w:val="00F231CF"/>
    <w:rsid w:val="00F238FC"/>
    <w:rsid w:val="00F55E20"/>
    <w:rsid w:val="00F61BD3"/>
    <w:rsid w:val="00F63C4E"/>
    <w:rsid w:val="00F90F34"/>
    <w:rsid w:val="00F93186"/>
    <w:rsid w:val="00F9434F"/>
    <w:rsid w:val="00FB290A"/>
    <w:rsid w:val="00FB6ED5"/>
    <w:rsid w:val="00FC4BCA"/>
    <w:rsid w:val="00FD39A9"/>
    <w:rsid w:val="00FD667B"/>
    <w:rsid w:val="00FE7AC1"/>
    <w:rsid w:val="05236753"/>
    <w:rsid w:val="0CCE3AEC"/>
    <w:rsid w:val="128B29C2"/>
    <w:rsid w:val="25B8369C"/>
    <w:rsid w:val="4627312B"/>
    <w:rsid w:val="540C5945"/>
    <w:rsid w:val="6BB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1A7DFF3E"/>
  <w15:docId w15:val="{C1017F0C-AD15-4D7C-A8AC-7FB03A04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Bodytext2">
    <w:name w:val="Body text|2_"/>
    <w:basedOn w:val="a0"/>
    <w:link w:val="Bodytext20"/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adjustRightInd/>
      <w:spacing w:after="80" w:line="235" w:lineRule="exact"/>
      <w:jc w:val="center"/>
      <w:textAlignment w:val="auto"/>
    </w:pPr>
    <w:rPr>
      <w:rFonts w:ascii="宋体" w:hAnsi="宋体" w:cs="宋体"/>
      <w:sz w:val="17"/>
      <w:szCs w:val="17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adjustRightInd/>
      <w:spacing w:after="80" w:line="257" w:lineRule="auto"/>
      <w:jc w:val="center"/>
      <w:textAlignment w:val="auto"/>
    </w:pPr>
    <w:rPr>
      <w:rFonts w:ascii="宋体" w:hAnsi="宋体" w:cs="宋体"/>
      <w:sz w:val="20"/>
      <w:lang w:val="zh-TW" w:eastAsia="zh-TW" w:bidi="zh-TW"/>
    </w:rPr>
  </w:style>
  <w:style w:type="character" w:customStyle="1" w:styleId="Bodytext4">
    <w:name w:val="Body text|4_"/>
    <w:basedOn w:val="a0"/>
    <w:link w:val="Bodytext40"/>
    <w:rPr>
      <w:sz w:val="18"/>
      <w:szCs w:val="18"/>
      <w:lang w:val="zh-TW" w:eastAsia="zh-TW" w:bidi="zh-TW"/>
    </w:rPr>
  </w:style>
  <w:style w:type="paragraph" w:customStyle="1" w:styleId="Bodytext40">
    <w:name w:val="Body text|4"/>
    <w:basedOn w:val="a"/>
    <w:link w:val="Bodytext4"/>
    <w:pPr>
      <w:adjustRightInd/>
      <w:spacing w:line="269" w:lineRule="auto"/>
      <w:jc w:val="center"/>
      <w:textAlignment w:val="auto"/>
    </w:pPr>
    <w:rPr>
      <w:sz w:val="18"/>
      <w:szCs w:val="18"/>
      <w:lang w:val="zh-TW" w:eastAsia="zh-TW" w:bidi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List Paragraph"/>
    <w:basedOn w:val="a"/>
    <w:uiPriority w:val="1"/>
    <w:qFormat/>
    <w:pPr>
      <w:ind w:firstLineChars="200" w:firstLine="420"/>
    </w:pPr>
  </w:style>
  <w:style w:type="character" w:customStyle="1" w:styleId="a5">
    <w:name w:val="正文文本 字符"/>
    <w:basedOn w:val="a0"/>
    <w:link w:val="a4"/>
    <w:uiPriority w:val="1"/>
    <w:rPr>
      <w:rFonts w:ascii="宋体" w:hAnsi="宋体" w:cs="宋体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rPr>
      <w:sz w:val="18"/>
    </w:rPr>
  </w:style>
  <w:style w:type="paragraph" w:styleId="af">
    <w:name w:val="Revision"/>
    <w:hidden/>
    <w:uiPriority w:val="99"/>
    <w:semiHidden/>
    <w:rsid w:val="003F5FC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hy@rzechin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472</Words>
  <Characters>2696</Characters>
  <Application>Microsoft Office Word</Application>
  <DocSecurity>0</DocSecurity>
  <Lines>22</Lines>
  <Paragraphs>6</Paragraphs>
  <ScaleCrop>false</ScaleCrop>
  <Company> 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C L Q</dc:title>
  <dc:creator>ibm</dc:creator>
  <cp:lastModifiedBy>宋宇超</cp:lastModifiedBy>
  <cp:revision>21</cp:revision>
  <cp:lastPrinted>2012-03-08T08:13:00Z</cp:lastPrinted>
  <dcterms:created xsi:type="dcterms:W3CDTF">2021-04-17T02:08:00Z</dcterms:created>
  <dcterms:modified xsi:type="dcterms:W3CDTF">2024-04-12T02:42:00Z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F7195F741DD249D6BB1EAE965F8FB30A</vt:lpwstr>
  </property>
</Properties>
</file>